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0C" w:rsidRPr="009D1204" w:rsidRDefault="00D7220C">
      <w:pPr>
        <w:pStyle w:val="ConsPlusNormal"/>
        <w:jc w:val="right"/>
      </w:pPr>
      <w:bookmarkStart w:id="0" w:name="_GoBack"/>
      <w:bookmarkEnd w:id="0"/>
      <w:r w:rsidRPr="009D1204">
        <w:t>Утверждено</w:t>
      </w:r>
    </w:p>
    <w:p w:rsidR="00D7220C" w:rsidRPr="009D1204" w:rsidRDefault="00D7220C">
      <w:pPr>
        <w:pStyle w:val="ConsPlusNormal"/>
        <w:jc w:val="right"/>
      </w:pPr>
      <w:r w:rsidRPr="009D1204">
        <w:t>приказом Федеральной службы</w:t>
      </w:r>
    </w:p>
    <w:p w:rsidR="00D7220C" w:rsidRPr="009D1204" w:rsidRDefault="00D7220C">
      <w:pPr>
        <w:pStyle w:val="ConsPlusNormal"/>
        <w:jc w:val="right"/>
      </w:pPr>
      <w:r w:rsidRPr="009D1204">
        <w:t>по экологическому, технологическому</w:t>
      </w:r>
    </w:p>
    <w:p w:rsidR="00D7220C" w:rsidRPr="009D1204" w:rsidRDefault="00D7220C">
      <w:pPr>
        <w:pStyle w:val="ConsPlusNormal"/>
        <w:jc w:val="right"/>
      </w:pPr>
      <w:r w:rsidRPr="009D1204">
        <w:t>и атомному надзору</w:t>
      </w:r>
    </w:p>
    <w:p w:rsidR="00D7220C" w:rsidRPr="009D1204" w:rsidRDefault="00D7220C">
      <w:pPr>
        <w:pStyle w:val="ConsPlusNormal"/>
        <w:jc w:val="right"/>
      </w:pPr>
      <w:r w:rsidRPr="009D1204">
        <w:t>от 10 апреля 2015 г. N 143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Title"/>
        <w:jc w:val="center"/>
      </w:pPr>
      <w:bookmarkStart w:id="1" w:name="P37"/>
      <w:bookmarkEnd w:id="1"/>
      <w:r w:rsidRPr="009D1204">
        <w:t>ПОЛОЖЕНИЕ</w:t>
      </w:r>
    </w:p>
    <w:p w:rsidR="00D7220C" w:rsidRPr="009D1204" w:rsidRDefault="00D7220C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D7220C" w:rsidRPr="009D1204" w:rsidRDefault="00D7220C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D7220C" w:rsidRPr="009D1204" w:rsidRDefault="00D7220C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D7220C" w:rsidRPr="009D1204" w:rsidRDefault="00D7220C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D7220C" w:rsidRPr="009D1204" w:rsidRDefault="00D7220C">
      <w:pPr>
        <w:pStyle w:val="ConsPlusTitle"/>
        <w:jc w:val="center"/>
      </w:pPr>
      <w:r w:rsidRPr="009D1204">
        <w:t>КОНФЛИКТА ИНТЕРЕСОВ</w:t>
      </w:r>
    </w:p>
    <w:p w:rsidR="00056DA6" w:rsidRPr="009D1204" w:rsidRDefault="00056DA6" w:rsidP="00056DA6">
      <w:pPr>
        <w:pStyle w:val="ConsPlusNormal"/>
        <w:jc w:val="center"/>
      </w:pPr>
      <w:r w:rsidRPr="009D1204">
        <w:t xml:space="preserve"> (в ред. </w:t>
      </w:r>
      <w:hyperlink r:id="rId5" w:history="1">
        <w:r w:rsidRPr="009D1204">
          <w:t>Приказа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</w:t>
      </w:r>
      <w:r w:rsidRPr="009D1204">
        <w:t>.201</w:t>
      </w:r>
      <w:r>
        <w:t>7</w:t>
      </w:r>
      <w:r w:rsidRPr="009D1204">
        <w:t xml:space="preserve"> N </w:t>
      </w:r>
      <w:r>
        <w:t>508</w:t>
      </w:r>
      <w:r w:rsidRPr="009D1204">
        <w:t>)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  <w:r w:rsidRPr="009D1204"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2. Комиссия в своей деятельности руководствуется </w:t>
      </w:r>
      <w:hyperlink r:id="rId6" w:history="1">
        <w:r w:rsidRPr="009D1204">
          <w:t>Конституцией</w:t>
        </w:r>
      </w:hyperlink>
      <w:r w:rsidRPr="009D1204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3. Основной задачей Комиссии является содействие территориальному органу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в осуществлении мер по предупреждению коррупции.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5. Персональный состав Комиссии утверждается приказом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6. В состав Комиссии входят: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заместитель руководителя территориального органа Ростехнадзора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bookmarkStart w:id="2" w:name="P56"/>
      <w:bookmarkEnd w:id="2"/>
      <w:r w:rsidRPr="009D1204"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220C" w:rsidRPr="009D1204" w:rsidRDefault="00D7220C">
      <w:pPr>
        <w:pStyle w:val="ConsPlusNormal"/>
        <w:ind w:firstLine="540"/>
        <w:jc w:val="both"/>
      </w:pPr>
      <w:bookmarkStart w:id="3" w:name="P57"/>
      <w:bookmarkEnd w:id="3"/>
      <w:r w:rsidRPr="009D1204">
        <w:t>7. Руководитель территориального органа Ростехнадзора может принять решение о включении в состав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представителя общественной организации ветеранов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представителя профсоюзной организации, действующей в территориальном органе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8. Лица, указанные в </w:t>
      </w:r>
      <w:hyperlink w:anchor="P56" w:history="1">
        <w:r w:rsidRPr="009D1204">
          <w:t>подпункте "б" пункта 6</w:t>
        </w:r>
      </w:hyperlink>
      <w:r w:rsidRPr="009D1204">
        <w:t xml:space="preserve"> и в </w:t>
      </w:r>
      <w:hyperlink w:anchor="P57" w:history="1">
        <w:r w:rsidRPr="009D1204">
          <w:t>пункте 7</w:t>
        </w:r>
      </w:hyperlink>
      <w:r w:rsidRPr="009D1204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11. В заседаниях Комиссии с правом совещательного голоса участвуют: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7220C" w:rsidRPr="009D1204" w:rsidRDefault="00D7220C">
      <w:pPr>
        <w:pStyle w:val="ConsPlusNormal"/>
        <w:ind w:firstLine="540"/>
        <w:jc w:val="both"/>
      </w:pPr>
      <w:bookmarkStart w:id="4" w:name="P65"/>
      <w:bookmarkEnd w:id="4"/>
      <w:r w:rsidRPr="009D1204">
        <w:t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220C" w:rsidRPr="009D1204" w:rsidRDefault="00D7220C">
      <w:pPr>
        <w:pStyle w:val="ConsPlusNormal"/>
        <w:ind w:firstLine="540"/>
        <w:jc w:val="both"/>
      </w:pPr>
      <w:bookmarkStart w:id="5" w:name="P68"/>
      <w:bookmarkEnd w:id="5"/>
      <w:r w:rsidRPr="009D1204">
        <w:t>14. Основаниями для проведения заседания Комиссии являются:</w:t>
      </w:r>
    </w:p>
    <w:p w:rsidR="00D7220C" w:rsidRPr="009D1204" w:rsidRDefault="00D7220C">
      <w:pPr>
        <w:pStyle w:val="ConsPlusNormal"/>
        <w:ind w:firstLine="540"/>
        <w:jc w:val="both"/>
      </w:pPr>
      <w:bookmarkStart w:id="6" w:name="P69"/>
      <w:bookmarkEnd w:id="6"/>
      <w:r w:rsidRPr="009D1204">
        <w:t xml:space="preserve">а) представление руководителем территориального органа Ростехнадзора в соответствии с </w:t>
      </w:r>
      <w:hyperlink r:id="rId8" w:history="1">
        <w:r w:rsidRPr="009D1204">
          <w:t>пунктом 31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</w:t>
      </w:r>
      <w:r w:rsidRPr="009D1204">
        <w:lastRenderedPageBreak/>
        <w:t>12, ст. 1391; 2013, N 14, ст. 1670, N 49, ст. 6399; 2014, N 15, ст. 1729, N 26, ст. 3518; 2015, N 10, ст. 1506), материалов проверки, свидетельствующих:</w:t>
      </w:r>
    </w:p>
    <w:p w:rsidR="00D7220C" w:rsidRPr="009D1204" w:rsidRDefault="00D7220C">
      <w:pPr>
        <w:pStyle w:val="ConsPlusNormal"/>
        <w:ind w:firstLine="540"/>
        <w:jc w:val="both"/>
      </w:pPr>
      <w:bookmarkStart w:id="7" w:name="P70"/>
      <w:bookmarkEnd w:id="7"/>
      <w:r w:rsidRPr="009D1204"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 w:rsidRPr="009D1204">
          <w:t>подпунктом "а" пункта 1</w:t>
        </w:r>
      </w:hyperlink>
      <w:r w:rsidRPr="009D1204">
        <w:t xml:space="preserve"> названного Положения;</w:t>
      </w:r>
    </w:p>
    <w:p w:rsidR="00D7220C" w:rsidRPr="009D1204" w:rsidRDefault="00D7220C">
      <w:pPr>
        <w:pStyle w:val="ConsPlusNormal"/>
        <w:ind w:firstLine="540"/>
        <w:jc w:val="both"/>
      </w:pPr>
      <w:bookmarkStart w:id="8" w:name="P71"/>
      <w:bookmarkEnd w:id="8"/>
      <w:r w:rsidRPr="009D1204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bookmarkStart w:id="9" w:name="P72"/>
      <w:bookmarkEnd w:id="9"/>
      <w:r w:rsidRPr="009D1204"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bookmarkStart w:id="10" w:name="P73"/>
      <w:bookmarkEnd w:id="10"/>
      <w:r w:rsidRPr="009D1204"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220C" w:rsidRPr="009D1204" w:rsidRDefault="00D7220C">
      <w:pPr>
        <w:pStyle w:val="ConsPlusNormal"/>
        <w:ind w:firstLine="540"/>
        <w:jc w:val="both"/>
      </w:pPr>
      <w:bookmarkStart w:id="11" w:name="P74"/>
      <w:bookmarkEnd w:id="11"/>
      <w:r w:rsidRPr="009D1204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2" w:name="P75"/>
      <w:bookmarkEnd w:id="12"/>
      <w:r w:rsidRPr="009D1204">
        <w:t xml:space="preserve">заявление государственного служащего о невозможности выполнить требования Федерального </w:t>
      </w:r>
      <w:hyperlink r:id="rId10" w:history="1">
        <w:r w:rsidRPr="009D1204">
          <w:t>закона</w:t>
        </w:r>
      </w:hyperlink>
      <w:r w:rsidRPr="009D120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3" w:name="P76"/>
      <w:bookmarkEnd w:id="13"/>
      <w:r w:rsidRPr="009D1204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20C" w:rsidRPr="009D1204" w:rsidRDefault="00D7220C">
      <w:pPr>
        <w:pStyle w:val="ConsPlusNormal"/>
        <w:jc w:val="both"/>
      </w:pPr>
      <w:r w:rsidRPr="009D1204">
        <w:t xml:space="preserve">(абзац введен </w:t>
      </w:r>
      <w:hyperlink r:id="rId11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4" w:name="P78"/>
      <w:bookmarkEnd w:id="14"/>
      <w:r w:rsidRPr="009D1204">
        <w:t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предупреждению коррупции;</w:t>
      </w:r>
    </w:p>
    <w:p w:rsidR="00D7220C" w:rsidRPr="009D1204" w:rsidRDefault="00D7220C">
      <w:pPr>
        <w:pStyle w:val="ConsPlusNormal"/>
        <w:ind w:firstLine="540"/>
        <w:jc w:val="both"/>
      </w:pPr>
      <w:bookmarkStart w:id="15" w:name="P79"/>
      <w:bookmarkEnd w:id="15"/>
      <w:r w:rsidRPr="009D1204"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от 3 декабря 2012 г. N 230-ФЗ);</w:t>
      </w:r>
    </w:p>
    <w:p w:rsidR="00D7220C" w:rsidRPr="009D1204" w:rsidRDefault="00D7220C">
      <w:pPr>
        <w:pStyle w:val="ConsPlusNormal"/>
        <w:ind w:firstLine="540"/>
        <w:jc w:val="both"/>
      </w:pPr>
      <w:bookmarkStart w:id="16" w:name="P80"/>
      <w:bookmarkEnd w:id="16"/>
      <w:r w:rsidRPr="009D1204">
        <w:t xml:space="preserve">д) поступившее в соответствии с </w:t>
      </w:r>
      <w:hyperlink r:id="rId13" w:history="1">
        <w:r w:rsidRPr="009D1204">
          <w:t>частью 4 статьи 12</w:t>
        </w:r>
      </w:hyperlink>
      <w:r w:rsidRPr="009D1204">
        <w:t xml:space="preserve"> Федерального закона от 25 декабря 2008 г. N 273-ФЗ и </w:t>
      </w:r>
      <w:hyperlink r:id="rId14" w:history="1">
        <w:r w:rsidRPr="009D1204">
          <w:t>статьей 64.1</w:t>
        </w:r>
      </w:hyperlink>
      <w:r w:rsidRPr="009D1204"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территориальном </w:t>
      </w:r>
      <w:r w:rsidRPr="009D1204">
        <w:lastRenderedPageBreak/>
        <w:t>органе Ростехнадзора,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16.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16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17.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Ростехнадзора, требований </w:t>
      </w:r>
      <w:hyperlink r:id="rId17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18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18.1. Уведомление, указанное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по результатам рассмотрения уведомления.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18.1 введен </w:t>
      </w:r>
      <w:hyperlink r:id="rId19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18.2. При подготовке мотивированного заключения по результатам рассмотрения обращения,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или уведомлений, указанных в </w:t>
      </w:r>
      <w:hyperlink w:anchor="P76" w:history="1">
        <w:r w:rsidRPr="009D1204">
          <w:t>абзаце пятом подпункта "б"</w:t>
        </w:r>
      </w:hyperlink>
      <w:r w:rsidRPr="009D1204">
        <w:t xml:space="preserve"> и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Ростехнадзора имеют (имеет)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Pr="009D1204"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20C" w:rsidRDefault="00D7220C">
      <w:pPr>
        <w:pStyle w:val="ConsPlusNormal"/>
        <w:jc w:val="both"/>
      </w:pPr>
      <w:r w:rsidRPr="009D1204">
        <w:t xml:space="preserve">(п. 18.2 введен </w:t>
      </w:r>
      <w:hyperlink r:id="rId20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056DA6" w:rsidRDefault="00056DA6" w:rsidP="00056DA6">
      <w:pPr>
        <w:pStyle w:val="ConsPlusNormal"/>
        <w:ind w:firstLine="539"/>
        <w:jc w:val="both"/>
      </w:pPr>
      <w:r>
        <w:t>18.3. Мотивированные заключения, предусмотренные пунктами 18, 18.1, 18.2 настоящего Положения, должны содержать</w:t>
      </w:r>
      <w:r w:rsidRPr="00C61C7E">
        <w:t>:</w:t>
      </w:r>
    </w:p>
    <w:p w:rsidR="00056DA6" w:rsidRDefault="00056DA6" w:rsidP="00056DA6">
      <w:pPr>
        <w:pStyle w:val="ConsPlusNormal"/>
        <w:ind w:firstLine="709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>пункта 14</w:t>
      </w:r>
      <w:r>
        <w:t xml:space="preserve"> настоящего Положения</w:t>
      </w:r>
      <w:r w:rsidRPr="00C571D2">
        <w:t>;</w:t>
      </w:r>
    </w:p>
    <w:p w:rsidR="00056DA6" w:rsidRDefault="00056DA6" w:rsidP="00056DA6">
      <w:pPr>
        <w:pStyle w:val="ConsPlusNormal"/>
        <w:ind w:firstLine="709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C571D2">
        <w:t>;</w:t>
      </w:r>
    </w:p>
    <w:p w:rsidR="00056DA6" w:rsidRDefault="00056DA6" w:rsidP="00056DA6">
      <w:pPr>
        <w:pStyle w:val="ConsPlusNormal"/>
        <w:ind w:firstLine="709"/>
        <w:jc w:val="both"/>
      </w:pPr>
      <w:r>
        <w:t xml:space="preserve">в) мотивированный вывод по результатам предварительного рассмотрения обращений </w:t>
      </w:r>
      <w:r>
        <w:br/>
        <w:t xml:space="preserve">и уведомлений,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 xml:space="preserve">пункта </w:t>
      </w:r>
      <w:r>
        <w:br/>
      </w:r>
      <w:r w:rsidRPr="00C571D2">
        <w:t>14</w:t>
      </w:r>
      <w:r>
        <w:t xml:space="preserve"> настоящего Положения, а также рекомендации для принятия одного из решений </w:t>
      </w:r>
      <w:r>
        <w:br/>
        <w:t>в соответствии с пунктами 27, 30.1, 32 настоящего Положения или иного решения.</w:t>
      </w:r>
    </w:p>
    <w:p w:rsidR="00056DA6" w:rsidRPr="009D1204" w:rsidRDefault="00056DA6" w:rsidP="00056DA6">
      <w:pPr>
        <w:pStyle w:val="ConsPlusNormal"/>
        <w:jc w:val="both"/>
      </w:pPr>
      <w:r w:rsidRPr="009D1204">
        <w:t>(п. 18.</w:t>
      </w:r>
      <w:r>
        <w:t>3</w:t>
      </w:r>
      <w:r w:rsidRPr="009D1204">
        <w:t xml:space="preserve"> введен </w:t>
      </w:r>
      <w:hyperlink r:id="rId21" w:history="1">
        <w:r w:rsidRPr="009D1204">
          <w:t>Приказом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11.2017 N 508</w:t>
      </w:r>
      <w:r w:rsidRPr="009D1204">
        <w:t>)</w:t>
      </w:r>
      <w:r>
        <w:t>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9D1204">
          <w:t>пунктами 20</w:t>
        </w:r>
      </w:hyperlink>
      <w:r w:rsidRPr="009D1204">
        <w:t xml:space="preserve"> и </w:t>
      </w:r>
      <w:hyperlink w:anchor="P98" w:history="1">
        <w:r w:rsidRPr="009D1204">
          <w:t>21</w:t>
        </w:r>
      </w:hyperlink>
      <w:r w:rsidRPr="009D1204">
        <w:t xml:space="preserve"> настоящего Положения;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spellStart"/>
      <w:r w:rsidRPr="009D1204">
        <w:t>пп</w:t>
      </w:r>
      <w:proofErr w:type="spellEnd"/>
      <w:r w:rsidRPr="009D1204">
        <w:t xml:space="preserve">. "а" в ред. </w:t>
      </w:r>
      <w:hyperlink r:id="rId22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9D1204">
          <w:t>подпункте "б" пункта 11</w:t>
        </w:r>
      </w:hyperlink>
      <w:r w:rsidRPr="009D120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20C" w:rsidRPr="009D1204" w:rsidRDefault="00D7220C">
      <w:pPr>
        <w:pStyle w:val="ConsPlusNormal"/>
        <w:ind w:firstLine="540"/>
        <w:jc w:val="both"/>
      </w:pPr>
      <w:bookmarkStart w:id="17" w:name="P96"/>
      <w:bookmarkEnd w:id="17"/>
      <w:r w:rsidRPr="009D1204">
        <w:t xml:space="preserve">20. Заседание Комиссии по рассмотрению заявлений, указанных в </w:t>
      </w:r>
      <w:hyperlink w:anchor="P74" w:history="1">
        <w:r w:rsidRPr="009D1204">
          <w:t>абзацах третьем</w:t>
        </w:r>
      </w:hyperlink>
      <w:r w:rsidRPr="009D1204">
        <w:t xml:space="preserve"> и </w:t>
      </w:r>
      <w:hyperlink w:anchor="P75" w:history="1">
        <w:r w:rsidRPr="009D1204">
          <w:t>четвертом подпункта "б" пункта 14</w:t>
        </w:r>
      </w:hyperlink>
      <w:r w:rsidRPr="009D120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3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8" w:name="P98"/>
      <w:bookmarkEnd w:id="18"/>
      <w:r w:rsidRPr="009D1204">
        <w:t xml:space="preserve">21.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как правило, рассматривается на очередном (плановом) заседании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22 в ред. </w:t>
      </w:r>
      <w:hyperlink r:id="rId24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22.1. Заседания Комиссии могут проводиться в отсутствие государственного служащего или гражданина в случае: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если в обращении, заявлении или уведомлении, предусмотренных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20C" w:rsidRPr="009D1204" w:rsidRDefault="00D7220C">
      <w:pPr>
        <w:pStyle w:val="ConsPlusNormal"/>
        <w:jc w:val="both"/>
      </w:pPr>
      <w:r w:rsidRPr="009D1204">
        <w:lastRenderedPageBreak/>
        <w:t xml:space="preserve">(п. 22.1 введен </w:t>
      </w:r>
      <w:hyperlink r:id="rId25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20C" w:rsidRPr="009D1204" w:rsidRDefault="00D7220C">
      <w:pPr>
        <w:pStyle w:val="ConsPlusNormal"/>
        <w:ind w:firstLine="540"/>
        <w:jc w:val="both"/>
      </w:pPr>
      <w:bookmarkStart w:id="19" w:name="P107"/>
      <w:bookmarkEnd w:id="19"/>
      <w:r w:rsidRPr="009D1204">
        <w:t xml:space="preserve">25. По итогам рассмотрения вопроса, указанного в </w:t>
      </w:r>
      <w:hyperlink w:anchor="P70" w:history="1">
        <w:r w:rsidRPr="009D1204">
          <w:t>абзаце втором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bookmarkStart w:id="20" w:name="P108"/>
      <w:bookmarkEnd w:id="20"/>
      <w:r w:rsidRPr="009D1204">
        <w:t xml:space="preserve">а) установить, что сведения, представленные государственным служащим в соответствии с </w:t>
      </w:r>
      <w:hyperlink r:id="rId26" w:history="1">
        <w:r w:rsidRPr="009D1204">
          <w:t>подпунктом "а" пункта 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сведения, представленные государственным служащим в соответствии с </w:t>
      </w:r>
      <w:hyperlink r:id="rId27" w:history="1">
        <w:r w:rsidRPr="009D1204">
          <w:t>подпунктом "а" пункта 1</w:t>
        </w:r>
      </w:hyperlink>
      <w:r w:rsidRPr="009D1204">
        <w:t xml:space="preserve"> Положения, названного в </w:t>
      </w:r>
      <w:hyperlink w:anchor="P108" w:history="1">
        <w:r w:rsidRPr="009D1204">
          <w:t>подпункте "а"</w:t>
        </w:r>
      </w:hyperlink>
      <w:r w:rsidRPr="009D1204"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26. По итогам рассмотрения вопроса, указанного в </w:t>
      </w:r>
      <w:hyperlink w:anchor="P71" w:history="1">
        <w:r w:rsidRPr="009D1204">
          <w:t>абзаце третьем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27.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28. По итогам рассмотрения вопроса, указанного в </w:t>
      </w:r>
      <w:hyperlink w:anchor="P74" w:history="1">
        <w:r w:rsidRPr="009D1204">
          <w:t>абзаце третьем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 w:rsidRPr="009D1204">
        <w:lastRenderedPageBreak/>
        <w:t>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29. По итогам рассмотрения вопроса, указанного в </w:t>
      </w:r>
      <w:hyperlink w:anchor="P79" w:history="1">
        <w:r w:rsidRPr="009D1204">
          <w:t>подпункте "г"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сведения, представленные государственным служащим в соответствии с </w:t>
      </w:r>
      <w:hyperlink r:id="rId28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сведения, представленные государственным служащим в соответствии с </w:t>
      </w:r>
      <w:hyperlink r:id="rId29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20C" w:rsidRPr="009D1204" w:rsidRDefault="00D7220C">
      <w:pPr>
        <w:pStyle w:val="ConsPlusNormal"/>
        <w:ind w:firstLine="540"/>
        <w:jc w:val="both"/>
      </w:pPr>
      <w:bookmarkStart w:id="21" w:name="P123"/>
      <w:bookmarkEnd w:id="21"/>
      <w:r w:rsidRPr="009D1204">
        <w:t xml:space="preserve">30. По итогам рассмотрения вопроса, указанного в </w:t>
      </w:r>
      <w:hyperlink w:anchor="P75" w:history="1">
        <w:r w:rsidRPr="009D1204">
          <w:t>абзаце четвертом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9D1204">
          <w:t>закона</w:t>
        </w:r>
      </w:hyperlink>
      <w:r w:rsidRPr="009D1204">
        <w:t xml:space="preserve"> от 7 мая 2013 г. N 79-ФЗ, являются объективными и уважительными;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9D1204">
          <w:t>закона</w:t>
        </w:r>
      </w:hyperlink>
      <w:r w:rsidRPr="009D1204"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bookmarkStart w:id="22" w:name="P126"/>
      <w:bookmarkEnd w:id="22"/>
      <w:r w:rsidRPr="009D1204">
        <w:t xml:space="preserve">30.1. По итогам рассмотрения вопроса, указанного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 исполнении государственным служащим должностных обязанностей конфликт интересов отсутствует;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Ростехнадзора принять меры по урегулированию конфликта интересов или по недопущению его возникновения;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30.1 введен </w:t>
      </w:r>
      <w:hyperlink r:id="rId32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31. По итогам рассмотрения вопросов, указанных в </w:t>
      </w:r>
      <w:hyperlink w:anchor="P69" w:history="1">
        <w:r w:rsidRPr="009D1204">
          <w:t>подпунктах "а"</w:t>
        </w:r>
      </w:hyperlink>
      <w:r w:rsidRPr="009D1204">
        <w:t xml:space="preserve">, </w:t>
      </w:r>
      <w:hyperlink w:anchor="P72" w:history="1">
        <w:r w:rsidRPr="009D1204">
          <w:t>"б"</w:t>
        </w:r>
      </w:hyperlink>
      <w:r w:rsidRPr="009D1204">
        <w:t xml:space="preserve">, </w:t>
      </w:r>
      <w:hyperlink w:anchor="P79" w:history="1">
        <w:r w:rsidRPr="009D1204">
          <w:t>"г"</w:t>
        </w:r>
      </w:hyperlink>
      <w:r w:rsidRPr="009D1204">
        <w:t xml:space="preserve"> и </w:t>
      </w:r>
      <w:hyperlink w:anchor="P80" w:history="1">
        <w:r w:rsidRPr="009D1204">
          <w:t>"д" пункта 14</w:t>
        </w:r>
      </w:hyperlink>
      <w:r w:rsidRPr="009D1204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7" w:history="1">
        <w:r w:rsidRPr="009D1204">
          <w:t>пунктами 25</w:t>
        </w:r>
      </w:hyperlink>
      <w:r w:rsidRPr="009D1204">
        <w:t xml:space="preserve"> - </w:t>
      </w:r>
      <w:hyperlink w:anchor="P123" w:history="1">
        <w:r w:rsidRPr="009D1204">
          <w:t>30</w:t>
        </w:r>
      </w:hyperlink>
      <w:r w:rsidRPr="009D1204">
        <w:t xml:space="preserve">, </w:t>
      </w:r>
      <w:hyperlink w:anchor="P126" w:history="1">
        <w:r w:rsidRPr="009D1204">
          <w:t>30.1</w:t>
        </w:r>
      </w:hyperlink>
      <w:r w:rsidRPr="009D1204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33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32. По итогам рассмотрения вопроса, указанного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9D1204">
          <w:t>статьи 12</w:t>
        </w:r>
      </w:hyperlink>
      <w:r w:rsidRPr="009D1204"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</w:t>
      </w:r>
      <w:r w:rsidRPr="009D1204">
        <w:lastRenderedPageBreak/>
        <w:t>обстоятельствах органы прокуратуры и уведомившую организацию.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33. По итогам рассмотрения вопроса, предусмотренного </w:t>
      </w:r>
      <w:hyperlink w:anchor="P78" w:history="1">
        <w:r w:rsidRPr="009D1204">
          <w:t>подпунктом "в" пункта 14</w:t>
        </w:r>
      </w:hyperlink>
      <w:r w:rsidRPr="009D1204">
        <w:t xml:space="preserve"> настоящего Положения, Комиссия принимает соответствующее решение.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35. Решения Комиссии по вопросам, указанным в </w:t>
      </w:r>
      <w:hyperlink w:anchor="P68" w:history="1">
        <w:r w:rsidRPr="009D1204">
          <w:t>пункте 14</w:t>
        </w:r>
      </w:hyperlink>
      <w:r w:rsidRPr="009D1204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носит обязательный характер.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37. В протоколе заседания Комиссии указываются: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дата заседания Комиссии, фамилии, имена, отчества членов Комиссии и других лиц, присутствующих на заседании;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предъявляемые к государственному служащему претензии, материалы, на которых они основываются;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г) содержание пояснений государственного служащего и других лиц по существу предъявляемых претензий;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д) фамилии, имена, отчества выступивших на заседании лиц и краткое изложение их выступлений;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ж) другие сведения;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з) результаты голосования;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и) решение и обоснование его принятия.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39. Копии протокола заседания Комиссии в 7-дневный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35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40. Руководитель территориального органа Ростехнадзора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оглашается на ближайшем заседании Комиссии и принимается к сведению без обсуждения.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 w:rsidRPr="009D1204">
        <w:lastRenderedPageBreak/>
        <w:t>территориального органа Ростехнадзора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44. 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4E7" w:rsidRPr="009D1204" w:rsidRDefault="00DA04E7"/>
    <w:sectPr w:rsidR="00DA04E7" w:rsidRPr="009D1204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C"/>
    <w:rsid w:val="00056DA6"/>
    <w:rsid w:val="003C1D99"/>
    <w:rsid w:val="00857884"/>
    <w:rsid w:val="009D1204"/>
    <w:rsid w:val="00D7220C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5433A375AB088F39B1C28AC3C331668CBD43AFA1EBCACAF5FB3763E1AAABVF43N" TargetMode="External"/><Relationship Id="rId13" Type="http://schemas.openxmlformats.org/officeDocument/2006/relationships/hyperlink" Target="consultantplus://offline/ref=A1BEBEBE124D59B5965F5433A375AB088F38B6C28FC7C331668CBD43AFA1EBCACAF5FB35V640N" TargetMode="External"/><Relationship Id="rId18" Type="http://schemas.openxmlformats.org/officeDocument/2006/relationships/hyperlink" Target="consultantplus://offline/ref=A1BEBEBE124D59B5965F5433A375AB088F38B4C78EC5C331668CBD43AFA1EBCACAF5FB3763E1ABAEVF49N" TargetMode="External"/><Relationship Id="rId26" Type="http://schemas.openxmlformats.org/officeDocument/2006/relationships/hyperlink" Target="consultantplus://offline/ref=A1BEBEBE124D59B5965F5433A375AB088F39B1C28AC3C331668CBD43AFA1EBCACAF5FBV34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EBEBE124D59B5965F5433A375AB088F38B4C78EC5C331668CBD43AFA1EBCACAF5FB3763E1ABAEVF4CN" TargetMode="External"/><Relationship Id="rId34" Type="http://schemas.openxmlformats.org/officeDocument/2006/relationships/hyperlink" Target="consultantplus://offline/ref=A1BEBEBE124D59B5965F5433A375AB088F38B6C28FC7C331668CBD43AFA1EBCACAF5FB34V64BN" TargetMode="External"/><Relationship Id="rId7" Type="http://schemas.openxmlformats.org/officeDocument/2006/relationships/hyperlink" Target="consultantplus://offline/ref=A1BEBEBE124D59B5965F5433A375AB088F38B6C28FC7C331668CBD43AFVA41N" TargetMode="External"/><Relationship Id="rId12" Type="http://schemas.openxmlformats.org/officeDocument/2006/relationships/hyperlink" Target="consultantplus://offline/ref=A1BEBEBE124D59B5965F5433A375AB088F39BAC18EC5C331668CBD43AFA1EBCACAF5FB3763E1AAADVF42N" TargetMode="External"/><Relationship Id="rId17" Type="http://schemas.openxmlformats.org/officeDocument/2006/relationships/hyperlink" Target="consultantplus://offline/ref=A1BEBEBE124D59B5965F5433A375AB088F38B6C28FC7C331668CBD43AFA1EBCACAF5FB34V64BN" TargetMode="External"/><Relationship Id="rId25" Type="http://schemas.openxmlformats.org/officeDocument/2006/relationships/hyperlink" Target="consultantplus://offline/ref=A1BEBEBE124D59B5965F5433A375AB088F38B4C78EC5C331668CBD43AFA1EBCACAF5FB3763E1ABADVF49N" TargetMode="External"/><Relationship Id="rId33" Type="http://schemas.openxmlformats.org/officeDocument/2006/relationships/hyperlink" Target="consultantplus://offline/ref=A1BEBEBE124D59B5965F5433A375AB088F38B4C78EC5C331668CBD43AFA1EBCACAF5FB3763E1ABACVF4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EBEBE124D59B5965F5433A375AB088F38B4C78EC5C331668CBD43AFA1EBCACAF5FB3763E1ABAEVF48N" TargetMode="External"/><Relationship Id="rId20" Type="http://schemas.openxmlformats.org/officeDocument/2006/relationships/hyperlink" Target="consultantplus://offline/ref=A1BEBEBE124D59B5965F5433A375AB088F38B4C78EC5C331668CBD43AFA1EBCACAF5FB3763E1ABAEVF4CN" TargetMode="External"/><Relationship Id="rId29" Type="http://schemas.openxmlformats.org/officeDocument/2006/relationships/hyperlink" Target="consultantplus://offline/ref=A1BEBEBE124D59B5965F5433A375AB088F39BAC18EC5C331668CBD43AFA1EBCACAF5FB3763E1AAADVF4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C39B5C78297943337D9B3V446N" TargetMode="External"/><Relationship Id="rId11" Type="http://schemas.openxmlformats.org/officeDocument/2006/relationships/hyperlink" Target="consultantplus://offline/ref=A1BEBEBE124D59B5965F5433A375AB088F38B4C78EC5C331668CBD43AFA1EBCACAF5FB3763E1ABAEVF4AN" TargetMode="External"/><Relationship Id="rId24" Type="http://schemas.openxmlformats.org/officeDocument/2006/relationships/hyperlink" Target="consultantplus://offline/ref=A1BEBEBE124D59B5965F5433A375AB088F38B4C78EC5C331668CBD43AFA1EBCACAF5FB3763E1ABADVF4BN" TargetMode="External"/><Relationship Id="rId32" Type="http://schemas.openxmlformats.org/officeDocument/2006/relationships/hyperlink" Target="consultantplus://offline/ref=A1BEBEBE124D59B5965F5433A375AB088F38B4C78EC5C331668CBD43AFA1EBCACAF5FB3763E1ABADVF4D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1BEBEBE124D59B5965F5433A375AB088F38B4C78EC5C331668CBD43AFA1EBCACAF5FB3763E1ABAFVF4CN" TargetMode="External"/><Relationship Id="rId15" Type="http://schemas.openxmlformats.org/officeDocument/2006/relationships/hyperlink" Target="consultantplus://offline/ref=A1BEBEBE124D59B5965F5433A375AB088F38B6C28FC7C331668CBD43AFA1EBCACAF5FB34V64BN" TargetMode="External"/><Relationship Id="rId23" Type="http://schemas.openxmlformats.org/officeDocument/2006/relationships/hyperlink" Target="consultantplus://offline/ref=A1BEBEBE124D59B5965F5433A375AB088F38B4C78EC5C331668CBD43AFA1EBCACAF5FB3763E1ABADVF4AN" TargetMode="External"/><Relationship Id="rId28" Type="http://schemas.openxmlformats.org/officeDocument/2006/relationships/hyperlink" Target="consultantplus://offline/ref=A1BEBEBE124D59B5965F5433A375AB088F39BAC18EC5C331668CBD43AFA1EBCACAF5FB3763E1AAADVF42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BEBEBE124D59B5965F5433A375AB088F39BBC780C0C331668CBD43AFVA41N" TargetMode="External"/><Relationship Id="rId19" Type="http://schemas.openxmlformats.org/officeDocument/2006/relationships/hyperlink" Target="consultantplus://offline/ref=A1BEBEBE124D59B5965F5433A375AB088F38B4C78EC5C331668CBD43AFA1EBCACAF5FB3763E1ABAEVF4EN" TargetMode="External"/><Relationship Id="rId31" Type="http://schemas.openxmlformats.org/officeDocument/2006/relationships/hyperlink" Target="consultantplus://offline/ref=A1BEBEBE124D59B5965F5433A375AB088F39BBC780C0C331668CBD43AFVA4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EBEBE124D59B5965F5433A375AB088F39B1C28AC3C331668CBD43AFA1EBCACAF5FBV347N" TargetMode="External"/><Relationship Id="rId14" Type="http://schemas.openxmlformats.org/officeDocument/2006/relationships/hyperlink" Target="consultantplus://offline/ref=A1BEBEBE124D59B5965F5433A375AB088F38B3C48BC7C331668CBD43AFA1EBCACAF5FB3764E0VA48N" TargetMode="External"/><Relationship Id="rId22" Type="http://schemas.openxmlformats.org/officeDocument/2006/relationships/hyperlink" Target="consultantplus://offline/ref=A1BEBEBE124D59B5965F5433A375AB088F38B4C78EC5C331668CBD43AFA1EBCACAF5FB3763E1ABAEVF42N" TargetMode="External"/><Relationship Id="rId27" Type="http://schemas.openxmlformats.org/officeDocument/2006/relationships/hyperlink" Target="consultantplus://offline/ref=A1BEBEBE124D59B5965F5433A375AB088F39B1C28AC3C331668CBD43AFA1EBCACAF5FBV347N" TargetMode="External"/><Relationship Id="rId30" Type="http://schemas.openxmlformats.org/officeDocument/2006/relationships/hyperlink" Target="consultantplus://offline/ref=A1BEBEBE124D59B5965F5433A375AB088F39BBC780C0C331668CBD43AFVA41N" TargetMode="External"/><Relationship Id="rId35" Type="http://schemas.openxmlformats.org/officeDocument/2006/relationships/hyperlink" Target="consultantplus://offline/ref=A1BEBEBE124D59B5965F5433A375AB088F38B4C78EC5C331668CBD43AFA1EBCACAF5FB3763E1ABACVF4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Irina Dmitrievna Ukhlina</cp:lastModifiedBy>
  <cp:revision>2</cp:revision>
  <dcterms:created xsi:type="dcterms:W3CDTF">2018-01-15T00:49:00Z</dcterms:created>
  <dcterms:modified xsi:type="dcterms:W3CDTF">2018-01-15T00:49:00Z</dcterms:modified>
</cp:coreProperties>
</file>