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F" w:rsidRPr="00B20332" w:rsidRDefault="0004461F" w:rsidP="0004461F">
      <w:pPr>
        <w:spacing w:line="360" w:lineRule="auto"/>
        <w:ind w:right="-2"/>
        <w:jc w:val="both"/>
        <w:rPr>
          <w:b/>
          <w:i/>
          <w:sz w:val="28"/>
          <w:szCs w:val="28"/>
        </w:rPr>
      </w:pPr>
      <w:r w:rsidRPr="00B20332">
        <w:rPr>
          <w:b/>
          <w:i/>
          <w:sz w:val="28"/>
          <w:szCs w:val="28"/>
        </w:rPr>
        <w:t>Анализ причин аварийности и травматизма в поднадзорных организациях</w:t>
      </w:r>
    </w:p>
    <w:p w:rsidR="0004461F" w:rsidRPr="00B20332" w:rsidRDefault="0004461F" w:rsidP="0004461F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  <w:r w:rsidRPr="00B20332">
        <w:rPr>
          <w:rFonts w:ascii="Times New Roman" w:hAnsi="Times New Roman"/>
          <w:i/>
          <w:sz w:val="28"/>
          <w:szCs w:val="28"/>
        </w:rPr>
        <w:t>Сведения о техногенных авариях на опасных производственных объектах</w:t>
      </w:r>
    </w:p>
    <w:p w:rsidR="0004461F" w:rsidRPr="00B20332" w:rsidRDefault="0004461F" w:rsidP="0004461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20332">
        <w:rPr>
          <w:sz w:val="28"/>
          <w:szCs w:val="28"/>
        </w:rPr>
        <w:t>За отчетный период на подконтрольных Управлению предприятиях аварий не было (в 2018 году-1):</w:t>
      </w:r>
    </w:p>
    <w:p w:rsidR="0004461F" w:rsidRPr="002819F2" w:rsidRDefault="0004461F" w:rsidP="0004461F">
      <w:pPr>
        <w:spacing w:line="360" w:lineRule="auto"/>
        <w:ind w:right="-2" w:firstLine="708"/>
        <w:jc w:val="both"/>
        <w:rPr>
          <w:i/>
          <w:sz w:val="28"/>
          <w:szCs w:val="28"/>
        </w:rPr>
      </w:pPr>
      <w:r w:rsidRPr="002819F2">
        <w:rPr>
          <w:i/>
          <w:sz w:val="28"/>
          <w:szCs w:val="28"/>
        </w:rPr>
        <w:t>Сведения о техногенных авариях на объектах, подконтрольных государственному энергетическому надзору.</w:t>
      </w:r>
    </w:p>
    <w:p w:rsidR="0004461F" w:rsidRDefault="0004461F" w:rsidP="0004461F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854326">
        <w:rPr>
          <w:rFonts w:ascii="Times New Roman" w:hAnsi="Times New Roman"/>
          <w:sz w:val="28"/>
          <w:szCs w:val="28"/>
        </w:rPr>
        <w:t xml:space="preserve"> отчетный период на объектах энергетики, произошл</w:t>
      </w:r>
      <w:r>
        <w:rPr>
          <w:rFonts w:ascii="Times New Roman" w:hAnsi="Times New Roman"/>
          <w:sz w:val="28"/>
          <w:szCs w:val="28"/>
        </w:rPr>
        <w:t>о</w:t>
      </w:r>
      <w:r w:rsidRPr="0085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54326">
        <w:rPr>
          <w:rFonts w:ascii="Times New Roman" w:hAnsi="Times New Roman"/>
          <w:sz w:val="28"/>
          <w:szCs w:val="28"/>
        </w:rPr>
        <w:t xml:space="preserve"> авари</w:t>
      </w:r>
      <w:r>
        <w:rPr>
          <w:rFonts w:ascii="Times New Roman" w:hAnsi="Times New Roman"/>
          <w:sz w:val="28"/>
          <w:szCs w:val="28"/>
        </w:rPr>
        <w:t>и</w:t>
      </w:r>
      <w:r w:rsidRPr="00854326">
        <w:rPr>
          <w:rFonts w:ascii="Times New Roman" w:hAnsi="Times New Roman"/>
          <w:sz w:val="28"/>
          <w:szCs w:val="28"/>
        </w:rPr>
        <w:t xml:space="preserve"> подл</w:t>
      </w:r>
      <w:r w:rsidRPr="00854326">
        <w:rPr>
          <w:rFonts w:ascii="Times New Roman" w:hAnsi="Times New Roman"/>
          <w:sz w:val="28"/>
          <w:szCs w:val="28"/>
        </w:rPr>
        <w:t>е</w:t>
      </w:r>
      <w:r w:rsidRPr="00854326">
        <w:rPr>
          <w:rFonts w:ascii="Times New Roman" w:hAnsi="Times New Roman"/>
          <w:sz w:val="28"/>
          <w:szCs w:val="28"/>
        </w:rPr>
        <w:t>жащ</w:t>
      </w:r>
      <w:r>
        <w:rPr>
          <w:rFonts w:ascii="Times New Roman" w:hAnsi="Times New Roman"/>
          <w:sz w:val="28"/>
          <w:szCs w:val="28"/>
        </w:rPr>
        <w:t>ие</w:t>
      </w:r>
      <w:r w:rsidRPr="00854326">
        <w:rPr>
          <w:rFonts w:ascii="Times New Roman" w:hAnsi="Times New Roman"/>
          <w:sz w:val="28"/>
          <w:szCs w:val="28"/>
        </w:rPr>
        <w:t xml:space="preserve"> расследованию  в комиссии </w:t>
      </w:r>
      <w:proofErr w:type="spellStart"/>
      <w:r w:rsidRPr="0085432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85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(2018 - 4):</w:t>
      </w:r>
      <w:r w:rsidRPr="00854326">
        <w:rPr>
          <w:rFonts w:ascii="Times New Roman" w:hAnsi="Times New Roman"/>
          <w:sz w:val="28"/>
          <w:szCs w:val="28"/>
        </w:rPr>
        <w:t xml:space="preserve"> </w:t>
      </w:r>
    </w:p>
    <w:p w:rsidR="0004461F" w:rsidRDefault="0004461F" w:rsidP="0004461F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69A3">
        <w:rPr>
          <w:sz w:val="28"/>
          <w:szCs w:val="28"/>
        </w:rPr>
        <w:t>17.01.2019 в 05.43 (</w:t>
      </w:r>
      <w:proofErr w:type="spellStart"/>
      <w:proofErr w:type="gramStart"/>
      <w:r w:rsidRPr="000669A3">
        <w:rPr>
          <w:sz w:val="28"/>
          <w:szCs w:val="28"/>
        </w:rPr>
        <w:t>мск</w:t>
      </w:r>
      <w:proofErr w:type="spellEnd"/>
      <w:proofErr w:type="gramEnd"/>
      <w:r w:rsidRPr="000669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произошло </w:t>
      </w:r>
      <w:r w:rsidRPr="000669A3">
        <w:rPr>
          <w:sz w:val="28"/>
          <w:szCs w:val="28"/>
        </w:rPr>
        <w:t xml:space="preserve">аварийное отключение ВЛ 220 Д11 СГРЭС-ПС «Смирных» от ВЧ защит. НГЭС с нагрузкой 31 МВт выделилась на изолированную работу на 4 района: </w:t>
      </w:r>
      <w:proofErr w:type="spellStart"/>
      <w:r w:rsidRPr="000669A3">
        <w:rPr>
          <w:sz w:val="28"/>
          <w:szCs w:val="28"/>
        </w:rPr>
        <w:t>Ногликский</w:t>
      </w:r>
      <w:proofErr w:type="spellEnd"/>
      <w:r w:rsidRPr="000669A3">
        <w:rPr>
          <w:sz w:val="28"/>
          <w:szCs w:val="28"/>
        </w:rPr>
        <w:t xml:space="preserve">, </w:t>
      </w:r>
      <w:proofErr w:type="spellStart"/>
      <w:r w:rsidRPr="000669A3">
        <w:rPr>
          <w:sz w:val="28"/>
          <w:szCs w:val="28"/>
        </w:rPr>
        <w:t>Тымовский</w:t>
      </w:r>
      <w:proofErr w:type="spellEnd"/>
      <w:r w:rsidRPr="000669A3">
        <w:rPr>
          <w:sz w:val="28"/>
          <w:szCs w:val="28"/>
        </w:rPr>
        <w:t xml:space="preserve">, Александровск-Сахалинский, </w:t>
      </w:r>
      <w:proofErr w:type="spellStart"/>
      <w:r w:rsidRPr="00776CCE">
        <w:rPr>
          <w:sz w:val="28"/>
          <w:szCs w:val="28"/>
        </w:rPr>
        <w:t>Смирныховский</w:t>
      </w:r>
      <w:proofErr w:type="spellEnd"/>
      <w:r w:rsidRPr="00776CCE">
        <w:rPr>
          <w:sz w:val="28"/>
          <w:szCs w:val="28"/>
        </w:rPr>
        <w:t>.</w:t>
      </w:r>
      <w:r w:rsidRPr="000669A3">
        <w:rPr>
          <w:sz w:val="28"/>
          <w:szCs w:val="28"/>
        </w:rPr>
        <w:t xml:space="preserve">  Работа АЧР на 8 МВт. </w:t>
      </w:r>
    </w:p>
    <w:p w:rsidR="0004461F" w:rsidRPr="00831199" w:rsidRDefault="0004461F" w:rsidP="0004461F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69A3">
        <w:rPr>
          <w:sz w:val="28"/>
          <w:szCs w:val="28"/>
        </w:rPr>
        <w:t>В 08-03 выполнена синхронизация на ВМ-Д11 ПС "Смирных" режим во</w:t>
      </w:r>
      <w:r w:rsidRPr="000669A3">
        <w:rPr>
          <w:sz w:val="28"/>
          <w:szCs w:val="28"/>
        </w:rPr>
        <w:t>с</w:t>
      </w:r>
      <w:r w:rsidRPr="000669A3">
        <w:rPr>
          <w:sz w:val="28"/>
          <w:szCs w:val="28"/>
        </w:rPr>
        <w:t>станов</w:t>
      </w:r>
      <w:r w:rsidRPr="000669A3">
        <w:rPr>
          <w:sz w:val="28"/>
          <w:szCs w:val="28"/>
        </w:rPr>
        <w:softHyphen/>
        <w:t>лен.</w:t>
      </w:r>
      <w:r>
        <w:rPr>
          <w:sz w:val="28"/>
          <w:szCs w:val="28"/>
        </w:rPr>
        <w:t xml:space="preserve"> </w:t>
      </w:r>
    </w:p>
    <w:p w:rsidR="0004461F" w:rsidRDefault="0004461F" w:rsidP="0004461F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производстве верхнего осмотра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Д-11 на фазе «В» опоры № 96 обнаружены следы перекрытия на проводе, около подвески и</w:t>
      </w:r>
      <w:r w:rsidRPr="00785363">
        <w:rPr>
          <w:sz w:val="28"/>
          <w:szCs w:val="28"/>
        </w:rPr>
        <w:t xml:space="preserve"> </w:t>
      </w:r>
      <w:r>
        <w:rPr>
          <w:sz w:val="28"/>
          <w:szCs w:val="28"/>
        </w:rPr>
        <w:t>гнездо вороны.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  <w:u w:val="single"/>
        </w:rPr>
        <w:t xml:space="preserve">Причина возникновения аварии на электросетевом оборудовании: </w:t>
      </w:r>
      <w:r w:rsidRPr="002819F2">
        <w:rPr>
          <w:sz w:val="28"/>
          <w:szCs w:val="28"/>
        </w:rPr>
        <w:t>нар</w:t>
      </w:r>
      <w:r w:rsidRPr="002819F2">
        <w:rPr>
          <w:sz w:val="28"/>
          <w:szCs w:val="28"/>
        </w:rPr>
        <w:t>у</w:t>
      </w:r>
      <w:r w:rsidRPr="002819F2">
        <w:rPr>
          <w:sz w:val="28"/>
          <w:szCs w:val="28"/>
        </w:rPr>
        <w:t>шение электрической изоляции из-за приближения (</w:t>
      </w:r>
      <w:proofErr w:type="spellStart"/>
      <w:r w:rsidRPr="002819F2">
        <w:rPr>
          <w:sz w:val="28"/>
          <w:szCs w:val="28"/>
        </w:rPr>
        <w:t>наброса</w:t>
      </w:r>
      <w:proofErr w:type="spellEnd"/>
      <w:r w:rsidRPr="002819F2">
        <w:rPr>
          <w:sz w:val="28"/>
          <w:szCs w:val="28"/>
        </w:rPr>
        <w:t xml:space="preserve"> постороннего, т</w:t>
      </w:r>
      <w:r w:rsidRPr="002819F2">
        <w:rPr>
          <w:sz w:val="28"/>
          <w:szCs w:val="28"/>
        </w:rPr>
        <w:t>о</w:t>
      </w:r>
      <w:r w:rsidRPr="002819F2">
        <w:rPr>
          <w:sz w:val="28"/>
          <w:szCs w:val="28"/>
        </w:rPr>
        <w:t xml:space="preserve">копроводящего предмета),  возможно проволоки на недопустимое расстояние к токоведущей части провода ф. «В» </w:t>
      </w:r>
      <w:proofErr w:type="gramStart"/>
      <w:r w:rsidRPr="002819F2">
        <w:rPr>
          <w:sz w:val="28"/>
          <w:szCs w:val="28"/>
        </w:rPr>
        <w:t>ВЛ</w:t>
      </w:r>
      <w:proofErr w:type="gramEnd"/>
      <w:r w:rsidRPr="002819F2">
        <w:rPr>
          <w:sz w:val="28"/>
          <w:szCs w:val="28"/>
        </w:rPr>
        <w:t xml:space="preserve"> Д-11 на опоре № 96.</w:t>
      </w:r>
    </w:p>
    <w:p w:rsidR="0004461F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06.08.2019 в 17-18 (09-18) произошло отключение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Д1 от НВЧЗ (приведшее к кратковременному разделению энергосистемы на время действия АПВ), с успешным АПВ с двух сторон, работа АЧР на 21 МВт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ключение 13 МВт </w:t>
      </w:r>
      <w:proofErr w:type="spellStart"/>
      <w:r>
        <w:rPr>
          <w:sz w:val="28"/>
          <w:szCs w:val="28"/>
        </w:rPr>
        <w:t>вНогликском</w:t>
      </w:r>
      <w:proofErr w:type="spellEnd"/>
      <w:r>
        <w:rPr>
          <w:sz w:val="28"/>
          <w:szCs w:val="28"/>
        </w:rPr>
        <w:t xml:space="preserve"> районе, отключение ВМ-С55 на ПС «</w:t>
      </w:r>
      <w:proofErr w:type="spellStart"/>
      <w:r>
        <w:rPr>
          <w:sz w:val="28"/>
          <w:szCs w:val="28"/>
        </w:rPr>
        <w:t>Ногли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» действием ЧДА, выделение НГЭС на изолированную работу на </w:t>
      </w:r>
      <w:proofErr w:type="spellStart"/>
      <w:r>
        <w:rPr>
          <w:sz w:val="28"/>
          <w:szCs w:val="28"/>
        </w:rPr>
        <w:t>Ногли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отключение ГТУ-2,3 на НГЭС «по превышению оборотов» с нагрузкой 20 МВт.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</w:rPr>
        <w:lastRenderedPageBreak/>
        <w:t>Отключение потребителей – 28800 чел, 34 МВт.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</w:rPr>
        <w:t>В 17-35 все потребители запитаны, в 18-30 режим станции восстановлен.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2819F2">
        <w:rPr>
          <w:sz w:val="28"/>
          <w:szCs w:val="28"/>
          <w:u w:val="single"/>
        </w:rPr>
        <w:t>Причины возникновения аварии на электросетевом оборудовании:</w:t>
      </w:r>
      <w:r w:rsidRPr="002819F2">
        <w:rPr>
          <w:u w:val="single"/>
        </w:rPr>
        <w:t xml:space="preserve"> 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</w:rPr>
        <w:t>- нарушение электрической изоляции поддерживающей гирлянды изол</w:t>
      </w:r>
      <w:r w:rsidRPr="002819F2">
        <w:rPr>
          <w:sz w:val="28"/>
          <w:szCs w:val="28"/>
        </w:rPr>
        <w:t>я</w:t>
      </w:r>
      <w:r w:rsidRPr="002819F2">
        <w:rPr>
          <w:sz w:val="28"/>
          <w:szCs w:val="28"/>
        </w:rPr>
        <w:t xml:space="preserve">торов ф. А оп.37 </w:t>
      </w:r>
      <w:proofErr w:type="gramStart"/>
      <w:r w:rsidRPr="002819F2">
        <w:rPr>
          <w:sz w:val="28"/>
          <w:szCs w:val="28"/>
        </w:rPr>
        <w:t>ВЛ</w:t>
      </w:r>
      <w:proofErr w:type="gramEnd"/>
      <w:r w:rsidRPr="002819F2">
        <w:rPr>
          <w:sz w:val="28"/>
          <w:szCs w:val="28"/>
        </w:rPr>
        <w:t xml:space="preserve"> 220кВ Д-1 из-за следов жизнедеятельности птиц;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</w:rPr>
        <w:t>- электродуговое перекрытие изоляции поддерживающей гирлянды из</w:t>
      </w:r>
      <w:r w:rsidRPr="002819F2">
        <w:rPr>
          <w:sz w:val="28"/>
          <w:szCs w:val="28"/>
        </w:rPr>
        <w:t>о</w:t>
      </w:r>
      <w:r w:rsidRPr="002819F2">
        <w:rPr>
          <w:sz w:val="28"/>
          <w:szCs w:val="28"/>
        </w:rPr>
        <w:t xml:space="preserve">ляторов ф. А оп.37 </w:t>
      </w:r>
      <w:proofErr w:type="gramStart"/>
      <w:r w:rsidRPr="002819F2">
        <w:rPr>
          <w:sz w:val="28"/>
          <w:szCs w:val="28"/>
        </w:rPr>
        <w:t>ВЛ</w:t>
      </w:r>
      <w:proofErr w:type="gramEnd"/>
      <w:r w:rsidRPr="002819F2">
        <w:rPr>
          <w:sz w:val="28"/>
          <w:szCs w:val="28"/>
        </w:rPr>
        <w:t xml:space="preserve"> 220кВ Д-1.</w:t>
      </w:r>
    </w:p>
    <w:p w:rsidR="0004461F" w:rsidRDefault="0004461F" w:rsidP="0004461F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09.09.2019 при неблагоприятных метеорологических условиях (сил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порывистый ветер около 30 м/сек) в</w:t>
      </w:r>
      <w:r w:rsidRPr="00DE062C">
        <w:rPr>
          <w:sz w:val="28"/>
          <w:szCs w:val="28"/>
        </w:rPr>
        <w:t xml:space="preserve"> 6-27 </w:t>
      </w:r>
      <w:r>
        <w:rPr>
          <w:sz w:val="28"/>
          <w:szCs w:val="28"/>
        </w:rPr>
        <w:t xml:space="preserve">(22-27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08.09.2019 ) </w:t>
      </w:r>
      <w:r w:rsidRPr="00DE062C">
        <w:rPr>
          <w:sz w:val="28"/>
          <w:szCs w:val="28"/>
        </w:rPr>
        <w:t>отключ</w:t>
      </w:r>
      <w:r w:rsidRPr="00DE062C">
        <w:rPr>
          <w:sz w:val="28"/>
          <w:szCs w:val="28"/>
        </w:rPr>
        <w:t>и</w:t>
      </w:r>
      <w:r w:rsidRPr="00DE062C">
        <w:rPr>
          <w:sz w:val="28"/>
          <w:szCs w:val="28"/>
        </w:rPr>
        <w:t xml:space="preserve">лась ВЛ 220 </w:t>
      </w:r>
      <w:proofErr w:type="spellStart"/>
      <w:r w:rsidRPr="00DE062C">
        <w:rPr>
          <w:sz w:val="28"/>
          <w:szCs w:val="28"/>
        </w:rPr>
        <w:t>кВ</w:t>
      </w:r>
      <w:proofErr w:type="spellEnd"/>
      <w:r w:rsidRPr="00DE062C">
        <w:rPr>
          <w:sz w:val="28"/>
          <w:szCs w:val="28"/>
        </w:rPr>
        <w:t xml:space="preserve"> Д11 Смирных - Лермонтовка действием ВЧ защит, с неуспе</w:t>
      </w:r>
      <w:r w:rsidRPr="00DE062C">
        <w:rPr>
          <w:sz w:val="28"/>
          <w:szCs w:val="28"/>
        </w:rPr>
        <w:t>ш</w:t>
      </w:r>
      <w:r w:rsidRPr="00DE062C">
        <w:rPr>
          <w:sz w:val="28"/>
          <w:szCs w:val="28"/>
        </w:rPr>
        <w:t>ным АПВ.</w:t>
      </w:r>
    </w:p>
    <w:p w:rsidR="0004461F" w:rsidRDefault="0004461F" w:rsidP="0004461F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E062C">
        <w:rPr>
          <w:sz w:val="28"/>
          <w:szCs w:val="28"/>
        </w:rPr>
        <w:t xml:space="preserve">Произошло выделение </w:t>
      </w:r>
      <w:proofErr w:type="spellStart"/>
      <w:r w:rsidRPr="00DE062C">
        <w:rPr>
          <w:sz w:val="28"/>
          <w:szCs w:val="28"/>
        </w:rPr>
        <w:t>Н</w:t>
      </w:r>
      <w:r>
        <w:rPr>
          <w:sz w:val="28"/>
          <w:szCs w:val="28"/>
        </w:rPr>
        <w:t>огликской</w:t>
      </w:r>
      <w:proofErr w:type="spellEnd"/>
      <w:r>
        <w:rPr>
          <w:sz w:val="28"/>
          <w:szCs w:val="28"/>
        </w:rPr>
        <w:t xml:space="preserve"> </w:t>
      </w:r>
      <w:r w:rsidRPr="00DE062C">
        <w:rPr>
          <w:sz w:val="28"/>
          <w:szCs w:val="28"/>
        </w:rPr>
        <w:t xml:space="preserve">ГЭС на изолированную работу на </w:t>
      </w:r>
      <w:proofErr w:type="spellStart"/>
      <w:r w:rsidRPr="00DE062C">
        <w:rPr>
          <w:sz w:val="28"/>
          <w:szCs w:val="28"/>
        </w:rPr>
        <w:t>Ногликский</w:t>
      </w:r>
      <w:proofErr w:type="spellEnd"/>
      <w:r w:rsidRPr="00DE062C">
        <w:rPr>
          <w:sz w:val="28"/>
          <w:szCs w:val="28"/>
        </w:rPr>
        <w:t xml:space="preserve">, </w:t>
      </w:r>
      <w:proofErr w:type="spellStart"/>
      <w:r w:rsidRPr="00DE062C">
        <w:rPr>
          <w:sz w:val="28"/>
          <w:szCs w:val="28"/>
        </w:rPr>
        <w:t>Тымовский</w:t>
      </w:r>
      <w:proofErr w:type="spellEnd"/>
      <w:r w:rsidRPr="00DE062C">
        <w:rPr>
          <w:sz w:val="28"/>
          <w:szCs w:val="28"/>
        </w:rPr>
        <w:t xml:space="preserve">, Александровский, </w:t>
      </w:r>
      <w:proofErr w:type="spellStart"/>
      <w:r w:rsidRPr="00DE062C">
        <w:rPr>
          <w:sz w:val="28"/>
          <w:szCs w:val="28"/>
        </w:rPr>
        <w:t>Смирныховский</w:t>
      </w:r>
      <w:proofErr w:type="spellEnd"/>
      <w:r w:rsidRPr="00DE062C">
        <w:rPr>
          <w:sz w:val="28"/>
          <w:szCs w:val="28"/>
        </w:rPr>
        <w:t xml:space="preserve"> районы. Работа АЧР</w:t>
      </w:r>
      <w:r>
        <w:rPr>
          <w:sz w:val="28"/>
          <w:szCs w:val="28"/>
        </w:rPr>
        <w:t xml:space="preserve"> в изолированном районе 5 МВт. </w:t>
      </w:r>
    </w:p>
    <w:p w:rsidR="0004461F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E062C">
        <w:rPr>
          <w:sz w:val="28"/>
          <w:szCs w:val="28"/>
        </w:rPr>
        <w:t xml:space="preserve">В 6-32 </w:t>
      </w:r>
      <w:r>
        <w:rPr>
          <w:sz w:val="28"/>
          <w:szCs w:val="28"/>
        </w:rPr>
        <w:t xml:space="preserve">(22-32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) </w:t>
      </w:r>
      <w:r w:rsidRPr="00DE062C">
        <w:rPr>
          <w:sz w:val="28"/>
          <w:szCs w:val="28"/>
        </w:rPr>
        <w:t>РПВ со стороны ПС Лермонтовка неуспешное.</w:t>
      </w:r>
    </w:p>
    <w:p w:rsidR="0004461F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7335">
        <w:rPr>
          <w:sz w:val="28"/>
          <w:szCs w:val="28"/>
        </w:rPr>
        <w:t>Отключение потребителей 5 МВт , 5 000 чел.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</w:rPr>
        <w:t xml:space="preserve">В 7-04 (23-04 </w:t>
      </w:r>
      <w:proofErr w:type="spellStart"/>
      <w:proofErr w:type="gramStart"/>
      <w:r w:rsidRPr="002819F2">
        <w:rPr>
          <w:sz w:val="28"/>
          <w:szCs w:val="28"/>
        </w:rPr>
        <w:t>мск</w:t>
      </w:r>
      <w:proofErr w:type="spellEnd"/>
      <w:proofErr w:type="gramEnd"/>
      <w:r w:rsidRPr="002819F2">
        <w:rPr>
          <w:sz w:val="28"/>
          <w:szCs w:val="28"/>
        </w:rPr>
        <w:t>) включены все потребители.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2819F2">
        <w:rPr>
          <w:sz w:val="28"/>
          <w:szCs w:val="28"/>
          <w:u w:val="single"/>
        </w:rPr>
        <w:t>Причины возникновения аварии на электросетевом оборудовании:</w:t>
      </w:r>
      <w:r w:rsidRPr="002819F2">
        <w:rPr>
          <w:u w:val="single"/>
        </w:rPr>
        <w:t xml:space="preserve"> 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</w:rPr>
        <w:t xml:space="preserve">- шлейфы, выполненные согласно проекту на </w:t>
      </w:r>
      <w:proofErr w:type="gramStart"/>
      <w:r w:rsidRPr="002819F2">
        <w:rPr>
          <w:sz w:val="28"/>
          <w:szCs w:val="28"/>
        </w:rPr>
        <w:t>ВЛ</w:t>
      </w:r>
      <w:proofErr w:type="gramEnd"/>
      <w:r w:rsidRPr="002819F2">
        <w:rPr>
          <w:sz w:val="28"/>
          <w:szCs w:val="28"/>
        </w:rPr>
        <w:t xml:space="preserve"> 110 </w:t>
      </w:r>
      <w:proofErr w:type="spellStart"/>
      <w:r w:rsidRPr="002819F2">
        <w:rPr>
          <w:sz w:val="28"/>
          <w:szCs w:val="28"/>
        </w:rPr>
        <w:t>кВ</w:t>
      </w:r>
      <w:proofErr w:type="spellEnd"/>
      <w:r w:rsidRPr="002819F2">
        <w:rPr>
          <w:sz w:val="28"/>
          <w:szCs w:val="28"/>
        </w:rPr>
        <w:t xml:space="preserve"> С22 оп. №145а при сильных порывах ветра приближало на недопустимые расстояния к телу опоры;</w:t>
      </w:r>
    </w:p>
    <w:p w:rsidR="0004461F" w:rsidRPr="002819F2" w:rsidRDefault="0004461F" w:rsidP="0004461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819F2">
        <w:rPr>
          <w:sz w:val="28"/>
          <w:szCs w:val="28"/>
        </w:rPr>
        <w:t xml:space="preserve">- некачественно проведенные плановые обходы </w:t>
      </w:r>
      <w:proofErr w:type="gramStart"/>
      <w:r w:rsidRPr="002819F2">
        <w:rPr>
          <w:sz w:val="28"/>
          <w:szCs w:val="28"/>
        </w:rPr>
        <w:t>ВЛ</w:t>
      </w:r>
      <w:proofErr w:type="gramEnd"/>
      <w:r w:rsidRPr="002819F2">
        <w:rPr>
          <w:sz w:val="28"/>
          <w:szCs w:val="28"/>
        </w:rPr>
        <w:t xml:space="preserve"> 220 </w:t>
      </w:r>
      <w:proofErr w:type="spellStart"/>
      <w:r w:rsidRPr="002819F2">
        <w:rPr>
          <w:sz w:val="28"/>
          <w:szCs w:val="28"/>
        </w:rPr>
        <w:t>кВ</w:t>
      </w:r>
      <w:proofErr w:type="spellEnd"/>
      <w:r w:rsidRPr="002819F2">
        <w:rPr>
          <w:sz w:val="28"/>
          <w:szCs w:val="28"/>
        </w:rPr>
        <w:t xml:space="preserve"> Д11, Д5,  Д2 в ходе которых неправильно определено расстояние от отдельных деревьев до провода ВЛ.</w:t>
      </w:r>
    </w:p>
    <w:p w:rsidR="0004461F" w:rsidRPr="00B20332" w:rsidRDefault="0004461F" w:rsidP="0004461F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  <w:r w:rsidRPr="00B20332">
        <w:rPr>
          <w:rFonts w:ascii="Times New Roman" w:hAnsi="Times New Roman"/>
          <w:i/>
          <w:sz w:val="28"/>
          <w:szCs w:val="28"/>
        </w:rPr>
        <w:t xml:space="preserve"> Травматизм со смертельным исходом на опасных производстве</w:t>
      </w:r>
      <w:r w:rsidRPr="00B20332">
        <w:rPr>
          <w:rFonts w:ascii="Times New Roman" w:hAnsi="Times New Roman"/>
          <w:i/>
          <w:sz w:val="28"/>
          <w:szCs w:val="28"/>
        </w:rPr>
        <w:t>н</w:t>
      </w:r>
      <w:r w:rsidRPr="00B20332">
        <w:rPr>
          <w:rFonts w:ascii="Times New Roman" w:hAnsi="Times New Roman"/>
          <w:i/>
          <w:sz w:val="28"/>
          <w:szCs w:val="28"/>
        </w:rPr>
        <w:t>ных объектах.</w:t>
      </w:r>
    </w:p>
    <w:p w:rsidR="0004461F" w:rsidRPr="00B20332" w:rsidRDefault="0004461F" w:rsidP="0004461F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  <w:shd w:val="clear" w:color="auto" w:fill="FBD4B4"/>
          <w:lang w:val="ru-RU"/>
        </w:rPr>
      </w:pPr>
      <w:r w:rsidRPr="00B20332">
        <w:rPr>
          <w:rFonts w:ascii="Times New Roman" w:hAnsi="Times New Roman"/>
          <w:sz w:val="28"/>
          <w:szCs w:val="28"/>
        </w:rPr>
        <w:t>За отчетный период произошло несчастных случаев со смертельным исходом на опасных производственных объектах не было</w:t>
      </w:r>
      <w:r w:rsidRPr="00B20332">
        <w:rPr>
          <w:rFonts w:ascii="Times New Roman" w:hAnsi="Times New Roman"/>
          <w:sz w:val="28"/>
          <w:szCs w:val="28"/>
          <w:lang w:val="ru-RU"/>
        </w:rPr>
        <w:t>.</w:t>
      </w:r>
    </w:p>
    <w:p w:rsidR="0004461F" w:rsidRPr="007A78E5" w:rsidRDefault="0004461F" w:rsidP="0004461F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A78E5">
        <w:rPr>
          <w:rFonts w:ascii="Times New Roman" w:hAnsi="Times New Roman"/>
          <w:i/>
          <w:sz w:val="28"/>
          <w:szCs w:val="28"/>
        </w:rPr>
        <w:lastRenderedPageBreak/>
        <w:t>Травматизм с тяжелым исходом на опасных производстве</w:t>
      </w:r>
      <w:r w:rsidRPr="007A78E5">
        <w:rPr>
          <w:rFonts w:ascii="Times New Roman" w:hAnsi="Times New Roman"/>
          <w:i/>
          <w:sz w:val="28"/>
          <w:szCs w:val="28"/>
        </w:rPr>
        <w:t>н</w:t>
      </w:r>
      <w:r w:rsidRPr="007A78E5">
        <w:rPr>
          <w:rFonts w:ascii="Times New Roman" w:hAnsi="Times New Roman"/>
          <w:i/>
          <w:sz w:val="28"/>
          <w:szCs w:val="28"/>
        </w:rPr>
        <w:t>ных объектах:</w:t>
      </w:r>
    </w:p>
    <w:p w:rsidR="0004461F" w:rsidRDefault="0004461F" w:rsidP="0004461F">
      <w:pPr>
        <w:spacing w:line="360" w:lineRule="auto"/>
        <w:ind w:right="-2" w:firstLine="708"/>
        <w:jc w:val="both"/>
        <w:rPr>
          <w:sz w:val="28"/>
          <w:szCs w:val="28"/>
        </w:rPr>
      </w:pPr>
      <w:r w:rsidRPr="0069042F">
        <w:rPr>
          <w:sz w:val="28"/>
          <w:szCs w:val="28"/>
        </w:rPr>
        <w:t>За отчетный период на опасных производстве</w:t>
      </w:r>
      <w:r w:rsidRPr="0069042F">
        <w:rPr>
          <w:sz w:val="28"/>
          <w:szCs w:val="28"/>
        </w:rPr>
        <w:t>н</w:t>
      </w:r>
      <w:r w:rsidRPr="0069042F">
        <w:rPr>
          <w:sz w:val="28"/>
          <w:szCs w:val="28"/>
        </w:rPr>
        <w:t xml:space="preserve">ных объектах </w:t>
      </w:r>
      <w:r>
        <w:rPr>
          <w:sz w:val="28"/>
          <w:szCs w:val="28"/>
        </w:rPr>
        <w:t>произошло 4 тяжелых несчастных случая:</w:t>
      </w:r>
    </w:p>
    <w:p w:rsidR="0004461F" w:rsidRPr="00C53B96" w:rsidRDefault="0004461F" w:rsidP="0004461F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 «Рощино» ООО «Горняк-1». </w:t>
      </w:r>
      <w:r w:rsidRPr="00C53B96">
        <w:rPr>
          <w:sz w:val="28"/>
          <w:szCs w:val="28"/>
        </w:rPr>
        <w:t xml:space="preserve">22 января 2019 г. в смену с 07 часов водитель автосамосвала </w:t>
      </w:r>
      <w:proofErr w:type="spellStart"/>
      <w:r w:rsidRPr="00C53B96">
        <w:rPr>
          <w:sz w:val="28"/>
          <w:szCs w:val="28"/>
        </w:rPr>
        <w:t>Гасиев</w:t>
      </w:r>
      <w:proofErr w:type="spellEnd"/>
      <w:r w:rsidRPr="00C53B96">
        <w:rPr>
          <w:sz w:val="28"/>
          <w:szCs w:val="28"/>
        </w:rPr>
        <w:t xml:space="preserve"> В.А. получил наряд от начальника горного уч</w:t>
      </w:r>
      <w:r>
        <w:rPr>
          <w:sz w:val="28"/>
          <w:szCs w:val="28"/>
        </w:rPr>
        <w:t xml:space="preserve">астка </w:t>
      </w: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Т.А. на  перевозк</w:t>
      </w:r>
      <w:r w:rsidRPr="00C53B96">
        <w:rPr>
          <w:sz w:val="28"/>
          <w:szCs w:val="28"/>
        </w:rPr>
        <w:t xml:space="preserve">у горной массы экскаватора на отвал.                                                                                        </w:t>
      </w:r>
    </w:p>
    <w:p w:rsidR="0004461F" w:rsidRDefault="0004461F" w:rsidP="0004461F">
      <w:pPr>
        <w:spacing w:line="360" w:lineRule="auto"/>
        <w:jc w:val="both"/>
        <w:rPr>
          <w:sz w:val="28"/>
          <w:szCs w:val="28"/>
        </w:rPr>
      </w:pPr>
      <w:r w:rsidRPr="00C53B96">
        <w:rPr>
          <w:sz w:val="28"/>
          <w:szCs w:val="28"/>
        </w:rPr>
        <w:t xml:space="preserve">Приступил  к работе и успел сделать 5 рейсов. Около  10 часов начальник  горного  участка     </w:t>
      </w:r>
      <w:proofErr w:type="spellStart"/>
      <w:r w:rsidRPr="00C53B96">
        <w:rPr>
          <w:sz w:val="28"/>
          <w:szCs w:val="28"/>
        </w:rPr>
        <w:t>Дзгоев</w:t>
      </w:r>
      <w:proofErr w:type="spellEnd"/>
      <w:r w:rsidRPr="00C53B96">
        <w:rPr>
          <w:sz w:val="28"/>
          <w:szCs w:val="28"/>
        </w:rPr>
        <w:t xml:space="preserve"> Т.А. по  команде  главного  механика  </w:t>
      </w:r>
      <w:proofErr w:type="spellStart"/>
      <w:r w:rsidRPr="00C53B96">
        <w:rPr>
          <w:sz w:val="28"/>
          <w:szCs w:val="28"/>
        </w:rPr>
        <w:t>Доброшева</w:t>
      </w:r>
      <w:proofErr w:type="spellEnd"/>
      <w:r w:rsidRPr="00C53B96">
        <w:rPr>
          <w:sz w:val="28"/>
          <w:szCs w:val="28"/>
        </w:rPr>
        <w:t xml:space="preserve"> Д.В.  изменил наряд  </w:t>
      </w:r>
      <w:proofErr w:type="spellStart"/>
      <w:r w:rsidRPr="00C53B96">
        <w:rPr>
          <w:sz w:val="28"/>
          <w:szCs w:val="28"/>
        </w:rPr>
        <w:t>Гасиеву</w:t>
      </w:r>
      <w:proofErr w:type="spellEnd"/>
      <w:r w:rsidRPr="00C53B96">
        <w:rPr>
          <w:sz w:val="28"/>
          <w:szCs w:val="28"/>
        </w:rPr>
        <w:t xml:space="preserve"> В.А.  с перевозки горной массы на завоз ковша с </w:t>
      </w:r>
      <w:proofErr w:type="spellStart"/>
      <w:r w:rsidRPr="00C53B96">
        <w:rPr>
          <w:sz w:val="28"/>
          <w:szCs w:val="28"/>
        </w:rPr>
        <w:t>промплощадки</w:t>
      </w:r>
      <w:proofErr w:type="spellEnd"/>
      <w:r w:rsidRPr="00C53B96">
        <w:rPr>
          <w:sz w:val="28"/>
          <w:szCs w:val="28"/>
        </w:rPr>
        <w:t xml:space="preserve"> на экскаватор </w:t>
      </w:r>
      <w:r w:rsidRPr="00C53B96">
        <w:rPr>
          <w:sz w:val="28"/>
          <w:szCs w:val="28"/>
          <w:lang w:val="en-US"/>
        </w:rPr>
        <w:t>ZX</w:t>
      </w:r>
      <w:r w:rsidRPr="00C53B96">
        <w:rPr>
          <w:sz w:val="28"/>
          <w:szCs w:val="28"/>
        </w:rPr>
        <w:t xml:space="preserve">870 №4. </w:t>
      </w:r>
      <w:proofErr w:type="gramStart"/>
      <w:r w:rsidRPr="00C53B96">
        <w:rPr>
          <w:sz w:val="28"/>
          <w:szCs w:val="28"/>
        </w:rPr>
        <w:t xml:space="preserve">Подъехав на </w:t>
      </w:r>
      <w:proofErr w:type="spellStart"/>
      <w:r w:rsidRPr="00C53B96">
        <w:rPr>
          <w:sz w:val="28"/>
          <w:szCs w:val="28"/>
        </w:rPr>
        <w:t>промплощадку</w:t>
      </w:r>
      <w:proofErr w:type="spellEnd"/>
      <w:r w:rsidRPr="00C53B96">
        <w:rPr>
          <w:sz w:val="28"/>
          <w:szCs w:val="28"/>
        </w:rPr>
        <w:t xml:space="preserve"> </w:t>
      </w:r>
      <w:proofErr w:type="spellStart"/>
      <w:r w:rsidRPr="00C53B96">
        <w:rPr>
          <w:sz w:val="28"/>
          <w:szCs w:val="28"/>
        </w:rPr>
        <w:t>Гасиев</w:t>
      </w:r>
      <w:proofErr w:type="spellEnd"/>
      <w:r w:rsidRPr="00C53B96">
        <w:rPr>
          <w:sz w:val="28"/>
          <w:szCs w:val="28"/>
        </w:rPr>
        <w:t xml:space="preserve"> В.А. остановил автосамосвал на</w:t>
      </w:r>
      <w:proofErr w:type="gramEnd"/>
      <w:r w:rsidRPr="00C53B96">
        <w:rPr>
          <w:sz w:val="28"/>
          <w:szCs w:val="28"/>
        </w:rPr>
        <w:t xml:space="preserve"> автодороге недалеко от бокса на проезжей части. Дорога имела небольшой уклон в сторону складированных бульдозерных запасных частей. НЕ убедившись что автосамосвал поставлен на стояночный тормоз, водитель </w:t>
      </w:r>
      <w:proofErr w:type="spellStart"/>
      <w:r w:rsidRPr="00C53B96">
        <w:rPr>
          <w:sz w:val="28"/>
          <w:szCs w:val="28"/>
        </w:rPr>
        <w:t>Гасиев</w:t>
      </w:r>
      <w:proofErr w:type="spellEnd"/>
      <w:r w:rsidRPr="00C53B96">
        <w:rPr>
          <w:sz w:val="28"/>
          <w:szCs w:val="28"/>
        </w:rPr>
        <w:t xml:space="preserve"> В.А. вышел из автосамосвала </w:t>
      </w:r>
      <w:proofErr w:type="gramStart"/>
      <w:r w:rsidRPr="00C53B96">
        <w:rPr>
          <w:sz w:val="28"/>
          <w:szCs w:val="28"/>
        </w:rPr>
        <w:t>и</w:t>
      </w:r>
      <w:proofErr w:type="gramEnd"/>
      <w:r w:rsidRPr="00C53B96">
        <w:rPr>
          <w:sz w:val="28"/>
          <w:szCs w:val="28"/>
        </w:rPr>
        <w:t xml:space="preserve"> подойдя к группе ремонтников завел разговор о предыдущем ремонте. Во время разговора люди </w:t>
      </w:r>
      <w:proofErr w:type="gramStart"/>
      <w:r w:rsidRPr="00C53B96">
        <w:rPr>
          <w:sz w:val="28"/>
          <w:szCs w:val="28"/>
        </w:rPr>
        <w:t>увидели</w:t>
      </w:r>
      <w:proofErr w:type="gramEnd"/>
      <w:r w:rsidRPr="00C53B96">
        <w:rPr>
          <w:sz w:val="28"/>
          <w:szCs w:val="28"/>
        </w:rPr>
        <w:t xml:space="preserve"> что автосамосвал покатился на складированные запчасти.       </w:t>
      </w:r>
      <w:proofErr w:type="spellStart"/>
      <w:r w:rsidRPr="00C53B96">
        <w:rPr>
          <w:sz w:val="28"/>
          <w:szCs w:val="28"/>
        </w:rPr>
        <w:t>Гасиев</w:t>
      </w:r>
      <w:proofErr w:type="spellEnd"/>
      <w:r w:rsidRPr="00C53B96">
        <w:rPr>
          <w:sz w:val="28"/>
          <w:szCs w:val="28"/>
        </w:rPr>
        <w:t xml:space="preserve"> В.А. побежал за ним и попытался на ходу </w:t>
      </w:r>
      <w:proofErr w:type="spellStart"/>
      <w:r w:rsidRPr="00C53B96">
        <w:rPr>
          <w:sz w:val="28"/>
          <w:szCs w:val="28"/>
        </w:rPr>
        <w:t>поднятся</w:t>
      </w:r>
      <w:proofErr w:type="spellEnd"/>
      <w:r w:rsidRPr="00C53B96">
        <w:rPr>
          <w:sz w:val="28"/>
          <w:szCs w:val="28"/>
        </w:rPr>
        <w:t xml:space="preserve"> в кабину и остановить автосамосвал. Догнав автосамосвал </w:t>
      </w:r>
      <w:proofErr w:type="spellStart"/>
      <w:r w:rsidRPr="00C53B96">
        <w:rPr>
          <w:sz w:val="28"/>
          <w:szCs w:val="28"/>
        </w:rPr>
        <w:t>Гасиев</w:t>
      </w:r>
      <w:proofErr w:type="spellEnd"/>
      <w:r w:rsidRPr="00C53B96">
        <w:rPr>
          <w:sz w:val="28"/>
          <w:szCs w:val="28"/>
        </w:rPr>
        <w:t xml:space="preserve"> В.А. поднял правую ногу на подножку кабины начал поднимать </w:t>
      </w:r>
      <w:proofErr w:type="gramStart"/>
      <w:r w:rsidRPr="00C53B96">
        <w:rPr>
          <w:sz w:val="28"/>
          <w:szCs w:val="28"/>
        </w:rPr>
        <w:t>левую</w:t>
      </w:r>
      <w:proofErr w:type="gramEnd"/>
      <w:r w:rsidRPr="00C53B96">
        <w:rPr>
          <w:sz w:val="28"/>
          <w:szCs w:val="28"/>
        </w:rPr>
        <w:t xml:space="preserve"> но не успел, нога оказалась зажата и завернута под подкрылок стопой бульдозерных гусеничных полотен. </w:t>
      </w:r>
      <w:proofErr w:type="gramStart"/>
      <w:r w:rsidRPr="00C53B96">
        <w:rPr>
          <w:sz w:val="28"/>
          <w:szCs w:val="28"/>
        </w:rPr>
        <w:t>Увидев это к нему подбежали рабочие</w:t>
      </w:r>
      <w:proofErr w:type="gramEnd"/>
      <w:r w:rsidRPr="00C53B96">
        <w:rPr>
          <w:sz w:val="28"/>
          <w:szCs w:val="28"/>
        </w:rPr>
        <w:t xml:space="preserve">. </w:t>
      </w:r>
      <w:proofErr w:type="spellStart"/>
      <w:r w:rsidRPr="00C53B96">
        <w:rPr>
          <w:sz w:val="28"/>
          <w:szCs w:val="28"/>
        </w:rPr>
        <w:t>Бестаев</w:t>
      </w:r>
      <w:proofErr w:type="spellEnd"/>
      <w:r w:rsidRPr="00C53B96">
        <w:rPr>
          <w:sz w:val="28"/>
          <w:szCs w:val="28"/>
        </w:rPr>
        <w:t xml:space="preserve"> В.Г. сломав обломок трубки крепления подкрылка смог освободить потерпевшего. Отнеся его в </w:t>
      </w:r>
      <w:proofErr w:type="gramStart"/>
      <w:r w:rsidRPr="00C53B96">
        <w:rPr>
          <w:sz w:val="28"/>
          <w:szCs w:val="28"/>
        </w:rPr>
        <w:t>сторону</w:t>
      </w:r>
      <w:proofErr w:type="gramEnd"/>
      <w:r w:rsidRPr="00C53B96">
        <w:rPr>
          <w:sz w:val="28"/>
          <w:szCs w:val="28"/>
        </w:rPr>
        <w:t xml:space="preserve"> он совместно с начальником  АТЦ  </w:t>
      </w:r>
      <w:proofErr w:type="spellStart"/>
      <w:r w:rsidRPr="00C53B96">
        <w:rPr>
          <w:sz w:val="28"/>
          <w:szCs w:val="28"/>
        </w:rPr>
        <w:t>Кочиевым</w:t>
      </w:r>
      <w:proofErr w:type="spellEnd"/>
      <w:r w:rsidRPr="00C53B96">
        <w:rPr>
          <w:sz w:val="28"/>
          <w:szCs w:val="28"/>
        </w:rPr>
        <w:t xml:space="preserve"> Г.С.  наложили  жгут  на  ногу  потерпевшему,  остановив кровотечение.</w:t>
      </w:r>
      <w:r>
        <w:rPr>
          <w:sz w:val="28"/>
          <w:szCs w:val="28"/>
        </w:rPr>
        <w:t xml:space="preserve"> </w:t>
      </w:r>
      <w:r w:rsidRPr="00C53B96">
        <w:rPr>
          <w:sz w:val="28"/>
          <w:szCs w:val="28"/>
        </w:rPr>
        <w:t xml:space="preserve">Главный механик </w:t>
      </w:r>
      <w:proofErr w:type="spellStart"/>
      <w:r w:rsidRPr="00C53B96">
        <w:rPr>
          <w:sz w:val="28"/>
          <w:szCs w:val="28"/>
        </w:rPr>
        <w:t>Доброчев</w:t>
      </w:r>
      <w:proofErr w:type="spellEnd"/>
      <w:r w:rsidRPr="00C53B96">
        <w:rPr>
          <w:sz w:val="28"/>
          <w:szCs w:val="28"/>
        </w:rPr>
        <w:t xml:space="preserve"> Д.В. вызвал машину </w:t>
      </w:r>
      <w:proofErr w:type="gramStart"/>
      <w:r w:rsidRPr="00C53B96">
        <w:rPr>
          <w:sz w:val="28"/>
          <w:szCs w:val="28"/>
        </w:rPr>
        <w:t>охраны</w:t>
      </w:r>
      <w:proofErr w:type="gramEnd"/>
      <w:r w:rsidRPr="00C53B96">
        <w:rPr>
          <w:sz w:val="28"/>
          <w:szCs w:val="28"/>
        </w:rPr>
        <w:t xml:space="preserve"> и отправили потерпевшего в </w:t>
      </w:r>
      <w:proofErr w:type="spellStart"/>
      <w:r w:rsidRPr="00C53B96">
        <w:rPr>
          <w:sz w:val="28"/>
          <w:szCs w:val="28"/>
        </w:rPr>
        <w:t>Смирныховскую</w:t>
      </w:r>
      <w:proofErr w:type="spellEnd"/>
      <w:r w:rsidRPr="00C53B96">
        <w:rPr>
          <w:sz w:val="28"/>
          <w:szCs w:val="28"/>
        </w:rPr>
        <w:t xml:space="preserve">  ЦРБ. В 10.35 </w:t>
      </w:r>
      <w:proofErr w:type="spellStart"/>
      <w:r w:rsidRPr="00C53B96">
        <w:rPr>
          <w:sz w:val="28"/>
          <w:szCs w:val="28"/>
        </w:rPr>
        <w:t>Гасиева</w:t>
      </w:r>
      <w:proofErr w:type="spellEnd"/>
      <w:r w:rsidRPr="00C53B96">
        <w:rPr>
          <w:sz w:val="28"/>
          <w:szCs w:val="28"/>
        </w:rPr>
        <w:t xml:space="preserve"> доставили в ЦР</w:t>
      </w:r>
      <w:r>
        <w:rPr>
          <w:sz w:val="28"/>
          <w:szCs w:val="28"/>
        </w:rPr>
        <w:t>Б для оказания помощи.</w:t>
      </w:r>
    </w:p>
    <w:p w:rsidR="0004461F" w:rsidRDefault="0004461F" w:rsidP="000446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медицинского</w:t>
      </w:r>
      <w:r w:rsidRPr="00C53B96">
        <w:rPr>
          <w:sz w:val="28"/>
          <w:szCs w:val="28"/>
        </w:rPr>
        <w:t xml:space="preserve"> зак</w:t>
      </w:r>
      <w:r>
        <w:rPr>
          <w:sz w:val="28"/>
          <w:szCs w:val="28"/>
        </w:rPr>
        <w:t>лючения о характере  полученных повреждений</w:t>
      </w:r>
      <w:r w:rsidRPr="00C53B96">
        <w:rPr>
          <w:sz w:val="28"/>
          <w:szCs w:val="28"/>
        </w:rPr>
        <w:t xml:space="preserve"> здоровья в результ</w:t>
      </w:r>
      <w:r>
        <w:rPr>
          <w:sz w:val="28"/>
          <w:szCs w:val="28"/>
        </w:rPr>
        <w:t>ате несчастного случая на произ</w:t>
      </w:r>
      <w:r w:rsidRPr="00C53B96">
        <w:rPr>
          <w:sz w:val="28"/>
          <w:szCs w:val="28"/>
        </w:rPr>
        <w:t xml:space="preserve">водстве и </w:t>
      </w:r>
      <w:r w:rsidRPr="00C53B96">
        <w:rPr>
          <w:sz w:val="28"/>
          <w:szCs w:val="28"/>
        </w:rPr>
        <w:lastRenderedPageBreak/>
        <w:t xml:space="preserve">степени их тяжести </w:t>
      </w:r>
      <w:proofErr w:type="spellStart"/>
      <w:r w:rsidRPr="00C53B96">
        <w:rPr>
          <w:sz w:val="28"/>
          <w:szCs w:val="28"/>
        </w:rPr>
        <w:t>Гасиев</w:t>
      </w:r>
      <w:proofErr w:type="spellEnd"/>
      <w:r w:rsidRPr="00C53B96">
        <w:rPr>
          <w:sz w:val="28"/>
          <w:szCs w:val="28"/>
        </w:rPr>
        <w:t xml:space="preserve"> В.А. получил открытый многооскольчатый перелом костей левой голени со смещением и размозжением мягких тканей. Диагноз и код диагноза по МКБ-10  </w:t>
      </w:r>
      <w:r w:rsidRPr="00C53B96">
        <w:rPr>
          <w:sz w:val="28"/>
          <w:szCs w:val="28"/>
          <w:lang w:val="en-US"/>
        </w:rPr>
        <w:t>S</w:t>
      </w:r>
      <w:r w:rsidRPr="00C53B96">
        <w:rPr>
          <w:sz w:val="28"/>
          <w:szCs w:val="28"/>
        </w:rPr>
        <w:t xml:space="preserve">82.2. Указанное  повреждение </w:t>
      </w:r>
      <w:r>
        <w:rPr>
          <w:sz w:val="28"/>
          <w:szCs w:val="28"/>
        </w:rPr>
        <w:t xml:space="preserve"> относится к категории тяжелое.</w:t>
      </w:r>
    </w:p>
    <w:p w:rsidR="0004461F" w:rsidRPr="002A4115" w:rsidRDefault="0004461F" w:rsidP="0004461F">
      <w:pPr>
        <w:spacing w:line="360" w:lineRule="auto"/>
        <w:ind w:firstLine="709"/>
        <w:jc w:val="both"/>
        <w:rPr>
          <w:sz w:val="28"/>
          <w:szCs w:val="28"/>
        </w:rPr>
      </w:pPr>
      <w:r w:rsidRPr="00207AB0">
        <w:rPr>
          <w:sz w:val="28"/>
          <w:szCs w:val="28"/>
        </w:rPr>
        <w:t>Причины, вызвавшие несчастный случай</w:t>
      </w:r>
      <w:r>
        <w:rPr>
          <w:sz w:val="28"/>
          <w:szCs w:val="28"/>
        </w:rPr>
        <w:t xml:space="preserve">: </w:t>
      </w:r>
      <w:r w:rsidRPr="002A4115">
        <w:rPr>
          <w:sz w:val="28"/>
          <w:szCs w:val="28"/>
        </w:rPr>
        <w:t>Неудовлетворительная организация произ</w:t>
      </w:r>
      <w:r>
        <w:rPr>
          <w:sz w:val="28"/>
          <w:szCs w:val="28"/>
        </w:rPr>
        <w:t xml:space="preserve">водства работ. </w:t>
      </w:r>
      <w:r w:rsidRPr="002A4115">
        <w:rPr>
          <w:sz w:val="28"/>
          <w:szCs w:val="28"/>
        </w:rPr>
        <w:t>Нарушение требований безопасности при эк</w:t>
      </w:r>
      <w:r>
        <w:rPr>
          <w:sz w:val="28"/>
          <w:szCs w:val="28"/>
        </w:rPr>
        <w:t xml:space="preserve">сплуатации транспортных средств. </w:t>
      </w:r>
    </w:p>
    <w:p w:rsidR="0004461F" w:rsidRDefault="0004461F" w:rsidP="000446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ООО «</w:t>
      </w:r>
      <w:proofErr w:type="spellStart"/>
      <w:r>
        <w:rPr>
          <w:sz w:val="28"/>
          <w:szCs w:val="28"/>
        </w:rPr>
        <w:t>Сахалинспецвзрывпром</w:t>
      </w:r>
      <w:proofErr w:type="spellEnd"/>
      <w:r>
        <w:rPr>
          <w:sz w:val="28"/>
          <w:szCs w:val="28"/>
        </w:rPr>
        <w:t xml:space="preserve">». </w:t>
      </w:r>
      <w:r w:rsidRPr="00860845">
        <w:rPr>
          <w:sz w:val="28"/>
          <w:szCs w:val="28"/>
        </w:rPr>
        <w:t>22 августа 2019</w:t>
      </w:r>
      <w:r>
        <w:rPr>
          <w:sz w:val="28"/>
          <w:szCs w:val="28"/>
        </w:rPr>
        <w:t xml:space="preserve"> г. около 06 часов </w:t>
      </w:r>
      <w:r w:rsidRPr="00860845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</w:t>
      </w:r>
      <w:r w:rsidRPr="00860845">
        <w:rPr>
          <w:sz w:val="28"/>
          <w:szCs w:val="28"/>
        </w:rPr>
        <w:t xml:space="preserve"> сахалинского времени при демонтаже бурового става на УРБ 2А2 гос.</w:t>
      </w:r>
      <w:r>
        <w:rPr>
          <w:sz w:val="28"/>
          <w:szCs w:val="28"/>
        </w:rPr>
        <w:t xml:space="preserve"> </w:t>
      </w:r>
      <w:r w:rsidRPr="00860845">
        <w:rPr>
          <w:sz w:val="28"/>
          <w:szCs w:val="28"/>
        </w:rPr>
        <w:t xml:space="preserve">номер О789КН174 с посадочного места </w:t>
      </w:r>
      <w:proofErr w:type="spellStart"/>
      <w:r w:rsidRPr="00860845">
        <w:rPr>
          <w:sz w:val="28"/>
          <w:szCs w:val="28"/>
        </w:rPr>
        <w:t>центратора</w:t>
      </w:r>
      <w:proofErr w:type="spellEnd"/>
      <w:r w:rsidRPr="00860845">
        <w:rPr>
          <w:sz w:val="28"/>
          <w:szCs w:val="28"/>
        </w:rPr>
        <w:t xml:space="preserve"> вылетела подкладная вилка и нанесла тупую травму внутренних органов живота машинисту буровой установки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Шаповалову</w:t>
      </w:r>
      <w:proofErr w:type="spellEnd"/>
      <w:r>
        <w:rPr>
          <w:sz w:val="28"/>
          <w:szCs w:val="28"/>
        </w:rPr>
        <w:t>.</w:t>
      </w:r>
      <w:r w:rsidRPr="00860845">
        <w:rPr>
          <w:sz w:val="28"/>
          <w:szCs w:val="28"/>
        </w:rPr>
        <w:t xml:space="preserve"> Первая медицинская помощь пострадавшему не оказывалась, пострадавший был в шоковом состоянии, но в сознании. Шаповалов Д.В. самостоятельно сел на УРБ 2А2 гос.</w:t>
      </w:r>
      <w:r>
        <w:rPr>
          <w:sz w:val="28"/>
          <w:szCs w:val="28"/>
        </w:rPr>
        <w:t xml:space="preserve"> </w:t>
      </w:r>
      <w:r w:rsidRPr="00860845">
        <w:rPr>
          <w:sz w:val="28"/>
          <w:szCs w:val="28"/>
        </w:rPr>
        <w:t>номер В579</w:t>
      </w:r>
      <w:r>
        <w:rPr>
          <w:sz w:val="28"/>
          <w:szCs w:val="28"/>
        </w:rPr>
        <w:t>ХС174</w:t>
      </w:r>
      <w:r w:rsidRPr="00860845">
        <w:rPr>
          <w:sz w:val="28"/>
          <w:szCs w:val="28"/>
        </w:rPr>
        <w:t>. Водителем Кулешовым И.А. пострадавший Шаповалов Д.В. на УРБ 2А2 гос.</w:t>
      </w:r>
      <w:r>
        <w:rPr>
          <w:sz w:val="28"/>
          <w:szCs w:val="28"/>
        </w:rPr>
        <w:t xml:space="preserve"> </w:t>
      </w:r>
      <w:r w:rsidRPr="00860845">
        <w:rPr>
          <w:sz w:val="28"/>
          <w:szCs w:val="28"/>
        </w:rPr>
        <w:t>номер В579ХС174 оперативно был доставлен на КПП УОГР «</w:t>
      </w:r>
      <w:proofErr w:type="spellStart"/>
      <w:r w:rsidRPr="00860845">
        <w:rPr>
          <w:sz w:val="28"/>
          <w:szCs w:val="28"/>
        </w:rPr>
        <w:t>Чернореченский</w:t>
      </w:r>
      <w:proofErr w:type="spellEnd"/>
      <w:r w:rsidRPr="00860845">
        <w:rPr>
          <w:sz w:val="28"/>
          <w:szCs w:val="28"/>
        </w:rPr>
        <w:t xml:space="preserve">». Далее на личном автобусе (водитель Кулешов </w:t>
      </w:r>
      <w:r>
        <w:rPr>
          <w:sz w:val="28"/>
          <w:szCs w:val="28"/>
        </w:rPr>
        <w:t xml:space="preserve">И.А.) пострадавший в 8 часов </w:t>
      </w:r>
      <w:r w:rsidRPr="00860845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</w:t>
      </w:r>
      <w:r w:rsidRPr="00860845">
        <w:rPr>
          <w:sz w:val="28"/>
          <w:szCs w:val="28"/>
        </w:rPr>
        <w:t xml:space="preserve"> сахалинского времени был достав</w:t>
      </w:r>
      <w:r>
        <w:rPr>
          <w:sz w:val="28"/>
          <w:szCs w:val="28"/>
        </w:rPr>
        <w:t>лен в ГБУЗ «</w:t>
      </w:r>
      <w:proofErr w:type="spellStart"/>
      <w:r>
        <w:rPr>
          <w:sz w:val="28"/>
          <w:szCs w:val="28"/>
        </w:rPr>
        <w:t>Смирныховская</w:t>
      </w:r>
      <w:proofErr w:type="spellEnd"/>
      <w:r>
        <w:rPr>
          <w:sz w:val="28"/>
          <w:szCs w:val="28"/>
        </w:rPr>
        <w:t xml:space="preserve"> ЦРБ».</w:t>
      </w:r>
    </w:p>
    <w:p w:rsidR="0004461F" w:rsidRDefault="0004461F" w:rsidP="000446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медицинского</w:t>
      </w:r>
      <w:r w:rsidRPr="00C53B96">
        <w:rPr>
          <w:sz w:val="28"/>
          <w:szCs w:val="28"/>
        </w:rPr>
        <w:t xml:space="preserve"> зак</w:t>
      </w:r>
      <w:r>
        <w:rPr>
          <w:sz w:val="28"/>
          <w:szCs w:val="28"/>
        </w:rPr>
        <w:t>лючения о характере  полученных повреждений</w:t>
      </w:r>
      <w:r w:rsidRPr="00C53B96">
        <w:rPr>
          <w:sz w:val="28"/>
          <w:szCs w:val="28"/>
        </w:rPr>
        <w:t xml:space="preserve"> здоровья в результ</w:t>
      </w:r>
      <w:r>
        <w:rPr>
          <w:sz w:val="28"/>
          <w:szCs w:val="28"/>
        </w:rPr>
        <w:t>ате несчастного случая на произ</w:t>
      </w:r>
      <w:r w:rsidRPr="00C53B96">
        <w:rPr>
          <w:sz w:val="28"/>
          <w:szCs w:val="28"/>
        </w:rPr>
        <w:t>водстве и степени их тяжести</w:t>
      </w:r>
      <w:r>
        <w:rPr>
          <w:sz w:val="28"/>
          <w:szCs w:val="28"/>
        </w:rPr>
        <w:t xml:space="preserve"> Шаповалов Д.В. получил тупую травму живота с повреждениями селезёнки и хвоста поджелудочной железы. Забрюшинная гематома слева и корня толстой кишки. </w:t>
      </w:r>
    </w:p>
    <w:p w:rsidR="0004461F" w:rsidRPr="006C03B4" w:rsidRDefault="0004461F" w:rsidP="0004461F">
      <w:pPr>
        <w:spacing w:line="360" w:lineRule="auto"/>
        <w:ind w:right="-2" w:firstLine="709"/>
        <w:jc w:val="both"/>
        <w:rPr>
          <w:sz w:val="28"/>
          <w:szCs w:val="28"/>
        </w:rPr>
      </w:pPr>
      <w:r w:rsidRPr="002A4115">
        <w:rPr>
          <w:sz w:val="28"/>
          <w:szCs w:val="28"/>
        </w:rPr>
        <w:t>Причины, вызвавшие несчастный случай</w:t>
      </w:r>
      <w:r>
        <w:rPr>
          <w:sz w:val="28"/>
          <w:szCs w:val="28"/>
        </w:rPr>
        <w:t xml:space="preserve">: </w:t>
      </w:r>
      <w:r w:rsidRPr="006C03B4">
        <w:rPr>
          <w:sz w:val="28"/>
          <w:szCs w:val="28"/>
        </w:rPr>
        <w:t xml:space="preserve">Неудовлетворительная </w:t>
      </w:r>
      <w:r>
        <w:rPr>
          <w:sz w:val="28"/>
          <w:szCs w:val="28"/>
        </w:rPr>
        <w:t xml:space="preserve">организация производства работ. </w:t>
      </w:r>
      <w:r w:rsidRPr="006C03B4">
        <w:rPr>
          <w:sz w:val="28"/>
          <w:szCs w:val="28"/>
        </w:rPr>
        <w:t>Нарушение работником трудовог</w:t>
      </w:r>
      <w:r>
        <w:rPr>
          <w:sz w:val="28"/>
          <w:szCs w:val="28"/>
        </w:rPr>
        <w:t>о распорядка и дисциплины труда.</w:t>
      </w:r>
    </w:p>
    <w:p w:rsidR="0004461F" w:rsidRPr="007A78E5" w:rsidRDefault="0004461F" w:rsidP="0004461F">
      <w:pPr>
        <w:numPr>
          <w:ilvl w:val="0"/>
          <w:numId w:val="3"/>
        </w:numPr>
        <w:spacing w:line="360" w:lineRule="auto"/>
        <w:ind w:left="0" w:right="-2" w:firstLine="568"/>
        <w:jc w:val="both"/>
        <w:rPr>
          <w:sz w:val="28"/>
          <w:szCs w:val="28"/>
        </w:rPr>
      </w:pPr>
      <w:r w:rsidRPr="007A78E5">
        <w:rPr>
          <w:sz w:val="28"/>
          <w:szCs w:val="28"/>
        </w:rPr>
        <w:t xml:space="preserve">23 января 2019 года  на железнодорожном сортировочном пункте в Холмске опрокинулся автокран. В результате инцидента один человек получил травмы. Путеец железной дороги после опрокидывания автокрана </w:t>
      </w:r>
      <w:r w:rsidRPr="007A78E5">
        <w:rPr>
          <w:sz w:val="28"/>
          <w:szCs w:val="28"/>
        </w:rPr>
        <w:lastRenderedPageBreak/>
        <w:t xml:space="preserve">получил травмы ног. Пострадавший был доставлен в хирургическое отделение Центральной районной больницы. </w:t>
      </w:r>
    </w:p>
    <w:p w:rsidR="0004461F" w:rsidRPr="007A78E5" w:rsidRDefault="0004461F" w:rsidP="0004461F">
      <w:pPr>
        <w:numPr>
          <w:ilvl w:val="0"/>
          <w:numId w:val="3"/>
        </w:numPr>
        <w:spacing w:line="360" w:lineRule="auto"/>
        <w:ind w:left="0" w:right="-2" w:firstLine="568"/>
        <w:jc w:val="both"/>
        <w:rPr>
          <w:sz w:val="28"/>
          <w:szCs w:val="28"/>
        </w:rPr>
      </w:pPr>
      <w:r w:rsidRPr="007A78E5">
        <w:rPr>
          <w:sz w:val="28"/>
          <w:szCs w:val="28"/>
        </w:rPr>
        <w:t xml:space="preserve">04 декабря 2019г. на строительном участке ОСК-7 в </w:t>
      </w:r>
      <w:proofErr w:type="spellStart"/>
      <w:r w:rsidRPr="007A78E5">
        <w:rPr>
          <w:sz w:val="28"/>
          <w:szCs w:val="28"/>
        </w:rPr>
        <w:t>г</w:t>
      </w:r>
      <w:proofErr w:type="gramStart"/>
      <w:r w:rsidRPr="007A78E5">
        <w:rPr>
          <w:sz w:val="28"/>
          <w:szCs w:val="28"/>
        </w:rPr>
        <w:t>.Ю</w:t>
      </w:r>
      <w:proofErr w:type="gramEnd"/>
      <w:r w:rsidRPr="007A78E5">
        <w:rPr>
          <w:sz w:val="28"/>
          <w:szCs w:val="28"/>
        </w:rPr>
        <w:t>жно</w:t>
      </w:r>
      <w:proofErr w:type="spellEnd"/>
      <w:r w:rsidRPr="007A78E5">
        <w:rPr>
          <w:sz w:val="28"/>
          <w:szCs w:val="28"/>
        </w:rPr>
        <w:t xml:space="preserve">-Сахалинске во время  работ  по замене кабеля на опоре освещения, произошел срыв люльки </w:t>
      </w:r>
      <w:proofErr w:type="spellStart"/>
      <w:r w:rsidRPr="007A78E5">
        <w:rPr>
          <w:sz w:val="28"/>
          <w:szCs w:val="28"/>
        </w:rPr>
        <w:t>автогидроподьемника</w:t>
      </w:r>
      <w:proofErr w:type="spellEnd"/>
      <w:r w:rsidRPr="007A78E5">
        <w:rPr>
          <w:sz w:val="28"/>
          <w:szCs w:val="28"/>
        </w:rPr>
        <w:t xml:space="preserve"> (собственником ОПО является ООО СМК-68) в котором находились 2 электромонтажника. В результате падения с высоты 6-7 метров рабочие выпали из люльки и ударились об дорожное полотно из щебня. Пострадавшие были доставлены в хирургическое отделение Областной клинической больницы, где проведен ряд сложнейших операций.  В результате аварии 2 рабочих получили травмы тяжелой степени. В настоящее время идет расследование технической комиссии.</w:t>
      </w:r>
    </w:p>
    <w:p w:rsidR="0004461F" w:rsidRPr="002819F2" w:rsidRDefault="0004461F" w:rsidP="0004461F">
      <w:pPr>
        <w:spacing w:line="360" w:lineRule="auto"/>
        <w:ind w:right="-2" w:firstLine="708"/>
        <w:jc w:val="both"/>
        <w:rPr>
          <w:i/>
          <w:sz w:val="28"/>
          <w:szCs w:val="28"/>
        </w:rPr>
      </w:pPr>
      <w:r w:rsidRPr="002819F2">
        <w:rPr>
          <w:i/>
          <w:sz w:val="28"/>
          <w:szCs w:val="28"/>
        </w:rPr>
        <w:t>Травматизм со смертельным исходом на объектах, подконтрольных государственному энергетическому надзору:</w:t>
      </w:r>
    </w:p>
    <w:p w:rsidR="0004461F" w:rsidRPr="002819F2" w:rsidRDefault="0004461F" w:rsidP="0004461F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2819F2">
        <w:rPr>
          <w:sz w:val="28"/>
          <w:szCs w:val="28"/>
        </w:rPr>
        <w:t xml:space="preserve"> отчетный период на объектах энергетики  травматизм со смертельным исходом не было.</w:t>
      </w:r>
    </w:p>
    <w:p w:rsidR="0004461F" w:rsidRPr="002819F2" w:rsidRDefault="0004461F" w:rsidP="0004461F">
      <w:pPr>
        <w:spacing w:line="360" w:lineRule="auto"/>
        <w:ind w:right="-2" w:firstLine="708"/>
        <w:jc w:val="both"/>
        <w:rPr>
          <w:i/>
          <w:sz w:val="28"/>
          <w:szCs w:val="28"/>
        </w:rPr>
      </w:pPr>
      <w:r w:rsidRPr="002819F2">
        <w:rPr>
          <w:i/>
          <w:sz w:val="28"/>
          <w:szCs w:val="28"/>
        </w:rPr>
        <w:t>Травматизм с тяжелым исходом на объектах, подконтрольных государственному энергетическому надзору:</w:t>
      </w:r>
    </w:p>
    <w:p w:rsidR="0004461F" w:rsidRPr="002819F2" w:rsidRDefault="0004461F" w:rsidP="0004461F">
      <w:pPr>
        <w:spacing w:line="360" w:lineRule="auto"/>
        <w:ind w:right="-2" w:firstLine="708"/>
        <w:jc w:val="both"/>
        <w:rPr>
          <w:sz w:val="28"/>
          <w:szCs w:val="28"/>
        </w:rPr>
      </w:pPr>
      <w:r w:rsidRPr="002819F2">
        <w:rPr>
          <w:sz w:val="28"/>
          <w:szCs w:val="28"/>
        </w:rPr>
        <w:t xml:space="preserve">За отчетный период на объектах энергетики  травматизм </w:t>
      </w:r>
      <w:r w:rsidRPr="002819F2">
        <w:rPr>
          <w:i/>
          <w:sz w:val="28"/>
          <w:szCs w:val="28"/>
        </w:rPr>
        <w:t xml:space="preserve">с тяжелым исходом </w:t>
      </w:r>
      <w:r w:rsidRPr="002819F2">
        <w:rPr>
          <w:sz w:val="28"/>
          <w:szCs w:val="28"/>
        </w:rPr>
        <w:t>не было.</w:t>
      </w:r>
    </w:p>
    <w:p w:rsidR="005C7E67" w:rsidRDefault="005C7E67">
      <w:bookmarkStart w:id="0" w:name="_GoBack"/>
      <w:bookmarkEnd w:id="0"/>
    </w:p>
    <w:sectPr w:rsidR="005C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BC"/>
    <w:multiLevelType w:val="hybridMultilevel"/>
    <w:tmpl w:val="FB4EA772"/>
    <w:lvl w:ilvl="0" w:tplc="E5602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C704BC"/>
    <w:multiLevelType w:val="hybridMultilevel"/>
    <w:tmpl w:val="CF5EC4C2"/>
    <w:lvl w:ilvl="0" w:tplc="0E6A7EC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35205"/>
    <w:multiLevelType w:val="hybridMultilevel"/>
    <w:tmpl w:val="F5FA3F7E"/>
    <w:lvl w:ilvl="0" w:tplc="EEA83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1F"/>
    <w:rsid w:val="0004461F"/>
    <w:rsid w:val="005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461F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0446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для таблиц из договоров"/>
    <w:basedOn w:val="a"/>
    <w:rsid w:val="0004461F"/>
    <w:rPr>
      <w:szCs w:val="20"/>
    </w:rPr>
  </w:style>
  <w:style w:type="paragraph" w:styleId="a6">
    <w:name w:val="Normal (Web)"/>
    <w:basedOn w:val="a"/>
    <w:uiPriority w:val="99"/>
    <w:unhideWhenUsed/>
    <w:rsid w:val="000446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461F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0446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для таблиц из договоров"/>
    <w:basedOn w:val="a"/>
    <w:rsid w:val="0004461F"/>
    <w:rPr>
      <w:szCs w:val="20"/>
    </w:rPr>
  </w:style>
  <w:style w:type="paragraph" w:styleId="a6">
    <w:name w:val="Normal (Web)"/>
    <w:basedOn w:val="a"/>
    <w:uiPriority w:val="99"/>
    <w:unhideWhenUsed/>
    <w:rsid w:val="00044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</cp:revision>
  <dcterms:created xsi:type="dcterms:W3CDTF">2020-01-22T02:00:00Z</dcterms:created>
  <dcterms:modified xsi:type="dcterms:W3CDTF">2020-01-22T02:10:00Z</dcterms:modified>
</cp:coreProperties>
</file>