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1" w:rsidRDefault="00DE3F41" w:rsidP="00DE3F41">
      <w:pPr>
        <w:pStyle w:val="4"/>
        <w:jc w:val="left"/>
        <w:rPr>
          <w:sz w:val="26"/>
          <w:szCs w:val="26"/>
        </w:rPr>
      </w:pPr>
    </w:p>
    <w:p w:rsidR="00DE3F41" w:rsidRDefault="00DE3F41" w:rsidP="00DE3F41">
      <w:pPr>
        <w:pStyle w:val="4"/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Справочно-аналитический обзор</w:t>
      </w:r>
    </w:p>
    <w:p w:rsidR="00DE3F41" w:rsidRPr="00DE3F41" w:rsidRDefault="00DE3F41" w:rsidP="00DE3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о работе Сахалинского управления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с обращениями граждан  за  3-й квартал 2012 года  </w:t>
      </w:r>
    </w:p>
    <w:p w:rsidR="00DE3F41" w:rsidRPr="00DE3F41" w:rsidRDefault="00DE3F41" w:rsidP="00D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Сахалинское управление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РФ от 02.05.2006 года № 59-ФЗ «О порядке рассмотрения обращений граждан РФ», требованиями Административного регламента Федеральной службы по экологическому, технологическому и атомному надзору по исполнению государственной функции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законодательством РФ срок», утвержденного приказом Федеральной службы по экологическому, технологическому и атомному надзору от 30.01.2012 г. № 66.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 В 3-м  квартале  2012 г. в  Сахалинское Управление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поступило   29  обращений и заявлений граждан, из них: 2 обращения по сети Интернет через канал «Обратная связь»,   27  – письменных обращений граждан.  В Общественной приемной обращений граждан не зарегистрировано.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Тематически обращения граждан распределены по следующим направлениям:   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</w:t>
      </w:r>
      <w:r w:rsidRPr="00DE3F41">
        <w:rPr>
          <w:rFonts w:ascii="Times New Roman" w:hAnsi="Times New Roman" w:cs="Times New Roman"/>
          <w:b/>
          <w:sz w:val="28"/>
          <w:szCs w:val="28"/>
        </w:rPr>
        <w:t>1. по социальным вопросам</w:t>
      </w:r>
      <w:r w:rsidRPr="00DE3F41">
        <w:rPr>
          <w:rFonts w:ascii="Times New Roman" w:hAnsi="Times New Roman" w:cs="Times New Roman"/>
          <w:sz w:val="28"/>
          <w:szCs w:val="28"/>
        </w:rPr>
        <w:t xml:space="preserve">: 2 заявления о выдаче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справки-подтверждении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о работе на вредных производствах для предоставления в Пенсионный фонд.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b/>
          <w:sz w:val="28"/>
          <w:szCs w:val="28"/>
        </w:rPr>
        <w:t xml:space="preserve">2. по вопросам электроснабжения: </w:t>
      </w:r>
      <w:r w:rsidRPr="00DE3F41">
        <w:rPr>
          <w:rFonts w:ascii="Times New Roman" w:hAnsi="Times New Roman" w:cs="Times New Roman"/>
          <w:sz w:val="28"/>
          <w:szCs w:val="28"/>
        </w:rPr>
        <w:t xml:space="preserve">Поступило 7 обращений. 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выставленной задолженности за потребляемую электроэнергию. Данное заявление перенаправлено в Государственную жилищную инспекцию, о чем заявитель уведомлен;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неудовлетворительном состоянии трансформаторных подстанций, которые обеспечивают электроэнергией жилые дома. По данному заявлению дано разъяснение о правилах эксплуатации трансформаторных подстанций и              ЛЭП-0,4 кВт;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подключении силового кабеля при проведении строительных работ. Проведена проверка, нарушений не выявлено;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4 заявления находятся на рассмотрении: 2- о ненадлежащем состоянии наружных электросетей; 2 обращения начальника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сетевого района на действия предприятия «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Сахалинспецстрой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>». Данные заявления  требуют проверки.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41">
        <w:rPr>
          <w:rFonts w:ascii="Times New Roman" w:hAnsi="Times New Roman" w:cs="Times New Roman"/>
          <w:b/>
          <w:sz w:val="28"/>
          <w:szCs w:val="28"/>
        </w:rPr>
        <w:t xml:space="preserve">3. по вопросам теплотехнического надзора: </w:t>
      </w:r>
      <w:r w:rsidRPr="00DE3F41">
        <w:rPr>
          <w:rFonts w:ascii="Times New Roman" w:hAnsi="Times New Roman" w:cs="Times New Roman"/>
          <w:sz w:val="28"/>
          <w:szCs w:val="28"/>
        </w:rPr>
        <w:t>Поступило 2 обращения</w:t>
      </w:r>
      <w:r w:rsidRPr="00DE3F41">
        <w:rPr>
          <w:rFonts w:ascii="Times New Roman" w:hAnsi="Times New Roman" w:cs="Times New Roman"/>
          <w:b/>
          <w:sz w:val="28"/>
          <w:szCs w:val="28"/>
        </w:rPr>
        <w:t>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расположении котельной вблизи земельного участка, принадлежащего на праве собственности гражданину. По данному заявлению был направлен  ответ в Прокуратуру Тымовского района Сахалинской области;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- коллективное обращение граждан, которое было направлено  Председателю партии «Единая Россия» о выбросе в атмосферу сажи при эксплуатации котельной № 6 в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Смирных Сахалинской области и бездействие  МУП «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коммунальщик». По данному обр</w:t>
      </w:r>
      <w:r>
        <w:rPr>
          <w:rFonts w:ascii="Times New Roman" w:hAnsi="Times New Roman" w:cs="Times New Roman"/>
          <w:sz w:val="28"/>
          <w:szCs w:val="28"/>
        </w:rPr>
        <w:t xml:space="preserve">ащению проведена проверка. </w:t>
      </w:r>
      <w:r w:rsidRPr="00DE3F41">
        <w:rPr>
          <w:rFonts w:ascii="Times New Roman" w:hAnsi="Times New Roman" w:cs="Times New Roman"/>
          <w:sz w:val="28"/>
          <w:szCs w:val="28"/>
        </w:rPr>
        <w:t xml:space="preserve">Котельная № 6 соответствует Правилам технической эксплуатации тепловых установок. По вопросам о правах потребителей и загрязнения окружающей среды копии обращения перенаправлены в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Сахалинской области.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b/>
          <w:sz w:val="28"/>
          <w:szCs w:val="28"/>
        </w:rPr>
        <w:t>4. по вопросам строительного надзора:</w:t>
      </w:r>
      <w:r w:rsidRPr="00DE3F41">
        <w:rPr>
          <w:rFonts w:ascii="Times New Roman" w:hAnsi="Times New Roman" w:cs="Times New Roman"/>
          <w:sz w:val="28"/>
          <w:szCs w:val="28"/>
        </w:rPr>
        <w:t xml:space="preserve"> Поступило 6 обращений.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размещении башенного крана и перемещение его стрелы над жилой зоной.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 данному вопросу Прокуратурой Сахалинской области был дан отказ в проведении проверки, о чем заявитель был уведомлен;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даче разъяснения о правилах эксплуатации автогидроподъемника. Было дано квалифицированное разъяснение;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- обращение вице-мэра г. Южно-Сахалинска А.М. Гринберг по вопросу ввода в эксплуатацию лифта в многоквартирном жилом доме. Дано разъяснение о правилах постановки лифта на учет в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>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нарушении Правил техники безопасности и охраны труда при эксплуатации эвакуатора. В проведении проверки по данному факту Прокуратурой Сахалинской области отказано, о чем заявитель уведомлен;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 нарушении противопожарных норм при строительстве магазина. Данное обращение перенаправлено в Администрацию муниципального образования.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b/>
          <w:sz w:val="28"/>
          <w:szCs w:val="28"/>
        </w:rPr>
        <w:t xml:space="preserve">5. по вопросам горного надзора и маркшейдерского контроля. </w:t>
      </w:r>
      <w:r w:rsidRPr="00DE3F41">
        <w:rPr>
          <w:rFonts w:ascii="Times New Roman" w:hAnsi="Times New Roman" w:cs="Times New Roman"/>
          <w:sz w:val="28"/>
          <w:szCs w:val="28"/>
        </w:rPr>
        <w:t>Поступило 7 обращений.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- 6 обращений от работников ООО «Сахалинуголь-2» о нарушении на данном предприятии техники безопасности. Данные обращения  перенаправлены в Государственную инспекцию труда в Сахалинской области, о чем заявители уведомлены;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И.М., перенаправленное из Администрации Президента России через прокуратуру Южно-Курильского района на действия ЗАО «Южно-Курильская энергия» по бурению скважины. Данное обращение перенаправлено в Управление по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по </w:t>
      </w:r>
      <w:r w:rsidRPr="00DE3F41">
        <w:rPr>
          <w:rFonts w:ascii="Times New Roman" w:hAnsi="Times New Roman" w:cs="Times New Roman"/>
          <w:sz w:val="28"/>
          <w:szCs w:val="28"/>
        </w:rPr>
        <w:lastRenderedPageBreak/>
        <w:t>Сахалинской области, о чем уведомлены заявитель и прокуратура Южно-Курильского района.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41">
        <w:rPr>
          <w:rFonts w:ascii="Times New Roman" w:hAnsi="Times New Roman" w:cs="Times New Roman"/>
          <w:b/>
          <w:sz w:val="28"/>
          <w:szCs w:val="28"/>
        </w:rPr>
        <w:t>6. по вопросам надзора за объектами нефтегазодобывающего комплекса.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Поступило 2 заявления.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>- обращение гражданина о прокладке газопровода в рамках газификации жилого массива по территории детской площадки во дворах между жилыми домами. Данное обращение перенаправлено Управление капитального строительства МКУ городского округа «Южно-Сахалинск»;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- обращение генерального директора ООО «Газпром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Новосибирск»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Квашнева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 xml:space="preserve"> В.П. о не передаче газопровода в пл.р.Новоалександровск в эксплуатацию в специализированную организацию. Дан ответ заявителю и в прокуратуру г. Южно-Сахалинска, что направлены запросы в ряд организаций и данный вопрос взят на контроль.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За отчетный период 12 обращений перенаправлены в различные организации, т.к. вопросы, указанные в обращениях, не входят в компетенцию </w:t>
      </w:r>
      <w:proofErr w:type="spellStart"/>
      <w:r w:rsidRPr="00DE3F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E3F41">
        <w:rPr>
          <w:rFonts w:ascii="Times New Roman" w:hAnsi="Times New Roman" w:cs="Times New Roman"/>
          <w:sz w:val="28"/>
          <w:szCs w:val="28"/>
        </w:rPr>
        <w:t>. Заявители уведомлены о перенаправлении их обращений.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Обращений от депутатов государственной Думы РФ в отчетном периоде не проступало.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Заявлений и жалоб на действия инспекторского состава не зарегистрировано.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По сети Интернет в третьем квартале поступило 2 обращения, в аналогичном периоде прошлого года – 0.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DE3F41" w:rsidRPr="00DE3F41" w:rsidRDefault="00DE3F41" w:rsidP="00DE3F41">
      <w:pPr>
        <w:pStyle w:val="a3"/>
        <w:spacing w:line="276" w:lineRule="auto"/>
      </w:pPr>
      <w:r w:rsidRPr="00DE3F41">
        <w:rPr>
          <w:szCs w:val="28"/>
        </w:rPr>
        <w:t xml:space="preserve">          На все письма граждан подготовлены и</w:t>
      </w:r>
      <w:r w:rsidRPr="00DE3F41">
        <w:t xml:space="preserve"> отправлены ответы с разъяснениями и отчетами о принятых мерах. 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       газете «Губернские ведомости». Но несмотря на проведенную работу по организации Общественной приемной, обращений граждан не зарегистрировано.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1">
        <w:rPr>
          <w:rFonts w:ascii="Times New Roman" w:hAnsi="Times New Roman" w:cs="Times New Roman"/>
          <w:sz w:val="28"/>
          <w:szCs w:val="28"/>
        </w:rPr>
        <w:t xml:space="preserve">       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F41" w:rsidRPr="00DE3F41" w:rsidRDefault="00DE3F41" w:rsidP="00DE3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F41" w:rsidRDefault="00DE3F41" w:rsidP="00DE3F41">
      <w:pPr>
        <w:spacing w:after="0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</w:p>
    <w:p w:rsidR="00DE3F41" w:rsidRDefault="00DE3F41" w:rsidP="00DE3F41">
      <w:pPr>
        <w:pStyle w:val="a3"/>
        <w:spacing w:line="276" w:lineRule="auto"/>
        <w:rPr>
          <w:szCs w:val="28"/>
        </w:rPr>
      </w:pPr>
    </w:p>
    <w:p w:rsidR="00DE3F41" w:rsidRDefault="00DE3F41"/>
    <w:sectPr w:rsidR="00DE3F41" w:rsidSect="00DE3F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F41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E3F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3F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DE3F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E3F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982</Words>
  <Characters>5603</Characters>
  <Application>Microsoft Office Word</Application>
  <DocSecurity>0</DocSecurity>
  <Lines>46</Lines>
  <Paragraphs>13</Paragraphs>
  <ScaleCrop>false</ScaleCrop>
  <Company>Org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3</cp:revision>
  <dcterms:created xsi:type="dcterms:W3CDTF">2012-10-11T05:47:00Z</dcterms:created>
  <dcterms:modified xsi:type="dcterms:W3CDTF">2012-10-11T05:51:00Z</dcterms:modified>
</cp:coreProperties>
</file>